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C63" w:rsidRPr="00221C63" w:rsidRDefault="00221C63" w:rsidP="00221C63">
      <w:pPr>
        <w:jc w:val="center"/>
        <w:rPr>
          <w:rFonts w:ascii="Times New Roman" w:hAnsi="Times New Roman" w:cs="Times New Roman"/>
          <w:b/>
          <w:sz w:val="28"/>
          <w:szCs w:val="28"/>
        </w:rPr>
      </w:pPr>
      <w:r w:rsidRPr="00221C63">
        <w:rPr>
          <w:rFonts w:ascii="Times New Roman" w:hAnsi="Times New Roman" w:cs="Times New Roman"/>
          <w:b/>
          <w:color w:val="000000"/>
          <w:sz w:val="28"/>
          <w:szCs w:val="28"/>
        </w:rPr>
        <w:t xml:space="preserve">Международные основы работы с </w:t>
      </w:r>
      <w:proofErr w:type="spellStart"/>
      <w:r w:rsidRPr="00221C63">
        <w:rPr>
          <w:rFonts w:ascii="Times New Roman" w:hAnsi="Times New Roman" w:cs="Times New Roman"/>
          <w:b/>
          <w:color w:val="000000"/>
          <w:sz w:val="28"/>
          <w:szCs w:val="28"/>
        </w:rPr>
        <w:t>криптовалютой</w:t>
      </w:r>
      <w:proofErr w:type="spellEnd"/>
      <w:r w:rsidRPr="00221C63">
        <w:rPr>
          <w:rFonts w:ascii="Times New Roman" w:hAnsi="Times New Roman" w:cs="Times New Roman"/>
          <w:b/>
          <w:color w:val="000000"/>
          <w:sz w:val="28"/>
          <w:szCs w:val="28"/>
        </w:rPr>
        <w:t xml:space="preserve"> и </w:t>
      </w:r>
      <w:proofErr w:type="spellStart"/>
      <w:proofErr w:type="gramStart"/>
      <w:r w:rsidRPr="00221C63">
        <w:rPr>
          <w:rFonts w:ascii="Times New Roman" w:hAnsi="Times New Roman" w:cs="Times New Roman"/>
          <w:b/>
          <w:color w:val="000000"/>
          <w:sz w:val="28"/>
          <w:szCs w:val="28"/>
        </w:rPr>
        <w:t>В</w:t>
      </w:r>
      <w:proofErr w:type="gramEnd"/>
      <w:r w:rsidRPr="00221C63">
        <w:rPr>
          <w:rFonts w:ascii="Times New Roman" w:hAnsi="Times New Roman" w:cs="Times New Roman"/>
          <w:b/>
          <w:color w:val="000000"/>
          <w:sz w:val="28"/>
          <w:szCs w:val="28"/>
        </w:rPr>
        <w:t>lockchain</w:t>
      </w:r>
      <w:proofErr w:type="spellEnd"/>
      <w:r w:rsidRPr="00221C63">
        <w:rPr>
          <w:rFonts w:ascii="Times New Roman" w:hAnsi="Times New Roman" w:cs="Times New Roman"/>
          <w:b/>
          <w:color w:val="000000"/>
          <w:sz w:val="28"/>
          <w:szCs w:val="28"/>
        </w:rPr>
        <w:t xml:space="preserve"> проектами</w:t>
      </w:r>
      <w:r>
        <w:rPr>
          <w:rFonts w:ascii="Times New Roman" w:hAnsi="Times New Roman" w:cs="Times New Roman"/>
          <w:b/>
          <w:color w:val="000000"/>
          <w:sz w:val="28"/>
          <w:szCs w:val="28"/>
        </w:rPr>
        <w:t>.</w:t>
      </w:r>
      <w:bookmarkStart w:id="0" w:name="_GoBack"/>
      <w:bookmarkEnd w:id="0"/>
    </w:p>
    <w:p w:rsidR="00220166" w:rsidRPr="00220166"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Деньги являются привычным атрибутом любой экономической системы. С одной стороны, они выступают эквивалентом и выполняют ряд экономических функций; с другой — являются общественной и юридической категорией, предметом государственной власти и государственного регулирования; а с третьей — предметом договоренности и привычки экономических субъектов, которые всегда стремятся найти их более выгодную и удобную для использования форму. Следует отметить, что новым явлением, способствующим трансформации платежных и денежных систем, можно назвать формирование такого института, как цифровые деньги, которые также называют часто по-разному: цифровые валюты, сетевые деньги,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В данном контексте под обозначенными «цифровыми деньгами» понимают «комбинацию двух элементов: актива и механизма обмена, который позволяет осуществлять платежи и расчеты с использованием технологии распределенного реестра»</w:t>
      </w:r>
      <w:r>
        <w:rPr>
          <w:rFonts w:ascii="Times New Roman" w:hAnsi="Times New Roman" w:cs="Times New Roman"/>
          <w:sz w:val="28"/>
          <w:szCs w:val="28"/>
        </w:rPr>
        <w:t>.</w:t>
      </w:r>
      <w:r w:rsidRPr="00220166">
        <w:rPr>
          <w:rFonts w:ascii="Times New Roman" w:hAnsi="Times New Roman" w:cs="Times New Roman"/>
          <w:sz w:val="28"/>
          <w:szCs w:val="28"/>
        </w:rPr>
        <w:t xml:space="preserve"> </w:t>
      </w:r>
    </w:p>
    <w:p w:rsidR="00220166" w:rsidRPr="00220166"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Рынок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активно развивается. Существует уже более 2 тысяч видов эмитированных частных цифровых валют. Так, наиболее популярными из них являются: </w:t>
      </w:r>
      <w:proofErr w:type="spellStart"/>
      <w:r w:rsidRPr="00220166">
        <w:rPr>
          <w:rFonts w:ascii="Times New Roman" w:hAnsi="Times New Roman" w:cs="Times New Roman"/>
          <w:sz w:val="28"/>
          <w:szCs w:val="28"/>
        </w:rPr>
        <w:t>Bitcoin</w:t>
      </w:r>
      <w:proofErr w:type="spellEnd"/>
      <w:r w:rsidRPr="00220166">
        <w:rPr>
          <w:rFonts w:ascii="Times New Roman" w:hAnsi="Times New Roman" w:cs="Times New Roman"/>
          <w:sz w:val="28"/>
          <w:szCs w:val="28"/>
        </w:rPr>
        <w:t xml:space="preserve"> (рыночная капитализация составляет более 172 </w:t>
      </w:r>
      <w:proofErr w:type="gramStart"/>
      <w:r w:rsidRPr="00220166">
        <w:rPr>
          <w:rFonts w:ascii="Times New Roman" w:hAnsi="Times New Roman" w:cs="Times New Roman"/>
          <w:sz w:val="28"/>
          <w:szCs w:val="28"/>
        </w:rPr>
        <w:t>млрд</w:t>
      </w:r>
      <w:proofErr w:type="gramEnd"/>
      <w:r w:rsidRPr="00220166">
        <w:rPr>
          <w:rFonts w:ascii="Times New Roman" w:hAnsi="Times New Roman" w:cs="Times New Roman"/>
          <w:sz w:val="28"/>
          <w:szCs w:val="28"/>
        </w:rPr>
        <w:t xml:space="preserve"> долл. США), </w:t>
      </w:r>
      <w:proofErr w:type="spellStart"/>
      <w:r w:rsidRPr="00220166">
        <w:rPr>
          <w:rFonts w:ascii="Times New Roman" w:hAnsi="Times New Roman" w:cs="Times New Roman"/>
          <w:sz w:val="28"/>
          <w:szCs w:val="28"/>
        </w:rPr>
        <w:t>Ethereum</w:t>
      </w:r>
      <w:proofErr w:type="spellEnd"/>
      <w:r w:rsidRPr="00220166">
        <w:rPr>
          <w:rFonts w:ascii="Times New Roman" w:hAnsi="Times New Roman" w:cs="Times New Roman"/>
          <w:sz w:val="28"/>
          <w:szCs w:val="28"/>
        </w:rPr>
        <w:t xml:space="preserve"> (рыночная капитализация составляет около 22 млрд долл. США), XRP (рыночная капитализация составляет около 9 млрд долл. США), </w:t>
      </w:r>
      <w:proofErr w:type="spellStart"/>
      <w:r w:rsidRPr="00220166">
        <w:rPr>
          <w:rFonts w:ascii="Times New Roman" w:hAnsi="Times New Roman" w:cs="Times New Roman"/>
          <w:sz w:val="28"/>
          <w:szCs w:val="28"/>
        </w:rPr>
        <w:t>Bitcoin</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Cash</w:t>
      </w:r>
      <w:proofErr w:type="spellEnd"/>
      <w:r w:rsidRPr="00220166">
        <w:rPr>
          <w:rFonts w:ascii="Times New Roman" w:hAnsi="Times New Roman" w:cs="Times New Roman"/>
          <w:sz w:val="28"/>
          <w:szCs w:val="28"/>
        </w:rPr>
        <w:t xml:space="preserve"> (рыночная капитализация составляет около 4,3 млрд долл. США), </w:t>
      </w:r>
      <w:proofErr w:type="spellStart"/>
      <w:r w:rsidRPr="00220166">
        <w:rPr>
          <w:rFonts w:ascii="Times New Roman" w:hAnsi="Times New Roman" w:cs="Times New Roman"/>
          <w:sz w:val="28"/>
          <w:szCs w:val="28"/>
        </w:rPr>
        <w:t>Litecoin</w:t>
      </w:r>
      <w:proofErr w:type="spellEnd"/>
      <w:r w:rsidRPr="00220166">
        <w:rPr>
          <w:rFonts w:ascii="Times New Roman" w:hAnsi="Times New Roman" w:cs="Times New Roman"/>
          <w:sz w:val="28"/>
          <w:szCs w:val="28"/>
        </w:rPr>
        <w:t xml:space="preserve"> (рыночная капитализация составляет более 2,8 млрд долл. США)1 . В некоторых странах есть прецедент выпуска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центральным банком (например, в Венесуэле). В ряде других стран ставится вопрос о выпуске национальных цифровых денег, например E-</w:t>
      </w:r>
      <w:proofErr w:type="spellStart"/>
      <w:r w:rsidRPr="00220166">
        <w:rPr>
          <w:rFonts w:ascii="Times New Roman" w:hAnsi="Times New Roman" w:cs="Times New Roman"/>
          <w:sz w:val="28"/>
          <w:szCs w:val="28"/>
        </w:rPr>
        <w:t>Crona</w:t>
      </w:r>
      <w:proofErr w:type="spellEnd"/>
      <w:r w:rsidRPr="00220166">
        <w:rPr>
          <w:rFonts w:ascii="Times New Roman" w:hAnsi="Times New Roman" w:cs="Times New Roman"/>
          <w:sz w:val="28"/>
          <w:szCs w:val="28"/>
        </w:rPr>
        <w:t xml:space="preserve"> в Швеции </w:t>
      </w:r>
      <w:r w:rsidRPr="00220166">
        <w:rPr>
          <w:rFonts w:ascii="Times New Roman" w:hAnsi="Times New Roman" w:cs="Times New Roman"/>
          <w:sz w:val="28"/>
          <w:szCs w:val="28"/>
        </w:rPr>
        <w:t xml:space="preserve">или </w:t>
      </w:r>
      <w:proofErr w:type="spellStart"/>
      <w:r w:rsidRPr="00220166">
        <w:rPr>
          <w:rFonts w:ascii="Times New Roman" w:hAnsi="Times New Roman" w:cs="Times New Roman"/>
          <w:sz w:val="28"/>
          <w:szCs w:val="28"/>
        </w:rPr>
        <w:t>Fedcoin</w:t>
      </w:r>
      <w:proofErr w:type="spellEnd"/>
      <w:r w:rsidRPr="00220166">
        <w:rPr>
          <w:rFonts w:ascii="Times New Roman" w:hAnsi="Times New Roman" w:cs="Times New Roman"/>
          <w:sz w:val="28"/>
          <w:szCs w:val="28"/>
        </w:rPr>
        <w:t xml:space="preserve"> в США</w:t>
      </w:r>
      <w:proofErr w:type="gramStart"/>
      <w:r w:rsidRPr="00220166">
        <w:rPr>
          <w:rFonts w:ascii="Times New Roman" w:hAnsi="Times New Roman" w:cs="Times New Roman"/>
          <w:sz w:val="28"/>
          <w:szCs w:val="28"/>
        </w:rPr>
        <w:t xml:space="preserve"> </w:t>
      </w:r>
      <w:r w:rsidRPr="00220166">
        <w:rPr>
          <w:rFonts w:ascii="Times New Roman" w:hAnsi="Times New Roman" w:cs="Times New Roman"/>
          <w:sz w:val="28"/>
          <w:szCs w:val="28"/>
        </w:rPr>
        <w:t>.</w:t>
      </w:r>
      <w:proofErr w:type="gramEnd"/>
      <w:r w:rsidRPr="00220166">
        <w:rPr>
          <w:rFonts w:ascii="Times New Roman" w:hAnsi="Times New Roman" w:cs="Times New Roman"/>
          <w:sz w:val="28"/>
          <w:szCs w:val="28"/>
        </w:rPr>
        <w:t xml:space="preserve"> Таким образом, наряду с децентрализованными частными цифровыми валютами появляются и национальные 1 Сайт </w:t>
      </w:r>
      <w:proofErr w:type="spellStart"/>
      <w:r w:rsidRPr="00220166">
        <w:rPr>
          <w:rFonts w:ascii="Times New Roman" w:hAnsi="Times New Roman" w:cs="Times New Roman"/>
          <w:sz w:val="28"/>
          <w:szCs w:val="28"/>
        </w:rPr>
        <w:t>CoinMarketCap</w:t>
      </w:r>
      <w:proofErr w:type="spellEnd"/>
      <w:r w:rsidRPr="00220166">
        <w:rPr>
          <w:rFonts w:ascii="Times New Roman" w:hAnsi="Times New Roman" w:cs="Times New Roman"/>
          <w:sz w:val="28"/>
          <w:szCs w:val="28"/>
        </w:rPr>
        <w:t xml:space="preserve">. </w:t>
      </w:r>
    </w:p>
    <w:p w:rsidR="00220166"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Несмотря на </w:t>
      </w:r>
      <w:proofErr w:type="gramStart"/>
      <w:r w:rsidRPr="00220166">
        <w:rPr>
          <w:rFonts w:ascii="Times New Roman" w:hAnsi="Times New Roman" w:cs="Times New Roman"/>
          <w:sz w:val="28"/>
          <w:szCs w:val="28"/>
        </w:rPr>
        <w:t>то</w:t>
      </w:r>
      <w:proofErr w:type="gramEnd"/>
      <w:r w:rsidRPr="00220166">
        <w:rPr>
          <w:rFonts w:ascii="Times New Roman" w:hAnsi="Times New Roman" w:cs="Times New Roman"/>
          <w:sz w:val="28"/>
          <w:szCs w:val="28"/>
        </w:rPr>
        <w:t xml:space="preserve"> что последние годы цифровым деньгам уделяется повышенное внимание в научных публикациях</w:t>
      </w:r>
      <w:r w:rsidRPr="00220166">
        <w:rPr>
          <w:rFonts w:ascii="Times New Roman" w:hAnsi="Times New Roman" w:cs="Times New Roman"/>
          <w:sz w:val="28"/>
          <w:szCs w:val="28"/>
        </w:rPr>
        <w:t xml:space="preserve">, </w:t>
      </w:r>
      <w:r w:rsidRPr="00220166">
        <w:rPr>
          <w:rFonts w:ascii="Times New Roman" w:hAnsi="Times New Roman" w:cs="Times New Roman"/>
          <w:sz w:val="28"/>
          <w:szCs w:val="28"/>
        </w:rPr>
        <w:t xml:space="preserve"> но, тем не менее, многие аспекты развития цифровых денег остаются до сих пор фрагментарно изученными. В частности, на сегодняшний день отсутствует единая систематизация рисков обращения цифровых денег на различных уровнях экономических процессов. Не разработаны научные подходы и инструменты к управлению данными рисками, что создает препятствия для органов </w:t>
      </w:r>
      <w:r w:rsidRPr="00220166">
        <w:rPr>
          <w:rFonts w:ascii="Times New Roman" w:hAnsi="Times New Roman" w:cs="Times New Roman"/>
          <w:sz w:val="28"/>
          <w:szCs w:val="28"/>
        </w:rPr>
        <w:lastRenderedPageBreak/>
        <w:t xml:space="preserve">государственного управления при реализации политики регулирования обращения цифровых денег. </w:t>
      </w:r>
    </w:p>
    <w:p w:rsidR="00220166"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Анализируя возможные формы и инструменты платежей, отметим, что, несмотря на происходящую технологическую и институциональную трансформацию, в России существует одна официальная форма денежной единицы — российский рубль, закрепленная законодательно. Вместе с тем платежными инструментами выступают наличные и безналичные деньги (в том числе электронные), что установлено законодательством и правилами Банка России. С точки зрения реализации технологии платежных инструментов продолжением развития электронных форм могут быть формы платежей, реализуемые с помощью цифровых технологий. Особенность функционирования современных платежных систем, связанная с тем, что электронные деньги, используемые ими в качестве инструментов расчетов и платежей, по сути, являются их обязательством, и создает иллюзию возможной частной эмиссии таких денег. </w:t>
      </w:r>
    </w:p>
    <w:p w:rsidR="00220166"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Вместе с тем необходимо отметить, что именно легальность или </w:t>
      </w:r>
      <w:proofErr w:type="spellStart"/>
      <w:r w:rsidRPr="00220166">
        <w:rPr>
          <w:rFonts w:ascii="Times New Roman" w:hAnsi="Times New Roman" w:cs="Times New Roman"/>
          <w:sz w:val="28"/>
          <w:szCs w:val="28"/>
        </w:rPr>
        <w:t>фиатность</w:t>
      </w:r>
      <w:proofErr w:type="spellEnd"/>
      <w:r w:rsidRPr="00220166">
        <w:rPr>
          <w:rFonts w:ascii="Times New Roman" w:hAnsi="Times New Roman" w:cs="Times New Roman"/>
          <w:sz w:val="28"/>
          <w:szCs w:val="28"/>
        </w:rPr>
        <w:t xml:space="preserve"> использования того или иного актива в качестве средства платежа также важна для функционирования его в качестве денег. Именно возможность конвертации таких цифровых денег в реальные деньги какого-либо государства делает их интересными для инвесторов. Отметим, что именно в настоящее время происходит существенная трансформация этого исторического и общественного института. Так, основной период развития человечество существовало в системе полноценных денег (товарных и металлических). Однако в последнее время технологические изменения привели к существенным переменам в денежных системах, что влечет за собой возникновение новых рисков, которые появляются и сопутствуют данному процессу. Несмотря на повсеместное закрепление национальным законодательством монопольного права на эмиссию денег центральными банками, наблюдается тенденция по формированию частных цифровых денег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и децентр</w:t>
      </w:r>
      <w:r>
        <w:rPr>
          <w:rFonts w:ascii="Times New Roman" w:hAnsi="Times New Roman" w:cs="Times New Roman"/>
          <w:sz w:val="28"/>
          <w:szCs w:val="28"/>
        </w:rPr>
        <w:t>ализованных платежных систем</w:t>
      </w:r>
      <w:r w:rsidRPr="00220166">
        <w:rPr>
          <w:rFonts w:ascii="Times New Roman" w:hAnsi="Times New Roman" w:cs="Times New Roman"/>
          <w:sz w:val="28"/>
          <w:szCs w:val="28"/>
        </w:rPr>
        <w:t xml:space="preserve">. В то же время считаем, что такие </w:t>
      </w:r>
      <w:proofErr w:type="spellStart"/>
      <w:r w:rsidRPr="00220166">
        <w:rPr>
          <w:rFonts w:ascii="Times New Roman" w:hAnsi="Times New Roman" w:cs="Times New Roman"/>
          <w:sz w:val="28"/>
          <w:szCs w:val="28"/>
        </w:rPr>
        <w:t>нефиатные</w:t>
      </w:r>
      <w:proofErr w:type="spellEnd"/>
      <w:r w:rsidRPr="00220166">
        <w:rPr>
          <w:rFonts w:ascii="Times New Roman" w:hAnsi="Times New Roman" w:cs="Times New Roman"/>
          <w:sz w:val="28"/>
          <w:szCs w:val="28"/>
        </w:rPr>
        <w:t xml:space="preserve"> цифровые деньги не являются деньгами в полном понимании сущности этого института, которая в первую очередь зависит от выполняемых функций. Имеющиеся в настоящее время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не выполняют все функции классических денег, а являются лишь промежуточным платежным эквивалентом. Однако наличие </w:t>
      </w:r>
      <w:proofErr w:type="spellStart"/>
      <w:r w:rsidRPr="00220166">
        <w:rPr>
          <w:rFonts w:ascii="Times New Roman" w:hAnsi="Times New Roman" w:cs="Times New Roman"/>
          <w:sz w:val="28"/>
          <w:szCs w:val="28"/>
        </w:rPr>
        <w:t>фиатных</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эмитированных центральными банками, в дальнейшем может привести к развитию новых типов денежных систем, в которых широко используются именно цифровые деньги. Уже в настоящее время имеется </w:t>
      </w:r>
      <w:r w:rsidRPr="00220166">
        <w:rPr>
          <w:rFonts w:ascii="Times New Roman" w:hAnsi="Times New Roman" w:cs="Times New Roman"/>
          <w:sz w:val="28"/>
          <w:szCs w:val="28"/>
        </w:rPr>
        <w:lastRenderedPageBreak/>
        <w:t xml:space="preserve">несколько тысяч различных цифровых валют, которые могут друг от друга отличаться своими характеристиками. Например, в зависимости от наличия предела эмиссии. Как известно, </w:t>
      </w:r>
      <w:proofErr w:type="gramStart"/>
      <w:r w:rsidRPr="00220166">
        <w:rPr>
          <w:rFonts w:ascii="Times New Roman" w:hAnsi="Times New Roman" w:cs="Times New Roman"/>
          <w:sz w:val="28"/>
          <w:szCs w:val="28"/>
        </w:rPr>
        <w:t>самая</w:t>
      </w:r>
      <w:proofErr w:type="gramEnd"/>
      <w:r w:rsidRPr="00220166">
        <w:rPr>
          <w:rFonts w:ascii="Times New Roman" w:hAnsi="Times New Roman" w:cs="Times New Roman"/>
          <w:sz w:val="28"/>
          <w:szCs w:val="28"/>
        </w:rPr>
        <w:t xml:space="preserve"> популярная </w:t>
      </w:r>
      <w:proofErr w:type="spellStart"/>
      <w:r w:rsidRPr="00220166">
        <w:rPr>
          <w:rFonts w:ascii="Times New Roman" w:hAnsi="Times New Roman" w:cs="Times New Roman"/>
          <w:sz w:val="28"/>
          <w:szCs w:val="28"/>
        </w:rPr>
        <w:t>криптовалюта</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Bitcoin</w:t>
      </w:r>
      <w:proofErr w:type="spellEnd"/>
      <w:r w:rsidRPr="00220166">
        <w:rPr>
          <w:rFonts w:ascii="Times New Roman" w:hAnsi="Times New Roman" w:cs="Times New Roman"/>
          <w:sz w:val="28"/>
          <w:szCs w:val="28"/>
        </w:rPr>
        <w:t xml:space="preserve"> имеет ограничение по выпуску. В то же время созданы, например, </w:t>
      </w:r>
      <w:proofErr w:type="spellStart"/>
      <w:r w:rsidRPr="00220166">
        <w:rPr>
          <w:rFonts w:ascii="Times New Roman" w:hAnsi="Times New Roman" w:cs="Times New Roman"/>
          <w:sz w:val="28"/>
          <w:szCs w:val="28"/>
        </w:rPr>
        <w:t>Novacoin</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PPCoin</w:t>
      </w:r>
      <w:proofErr w:type="spellEnd"/>
      <w:r w:rsidRPr="00220166">
        <w:rPr>
          <w:rFonts w:ascii="Times New Roman" w:hAnsi="Times New Roman" w:cs="Times New Roman"/>
          <w:sz w:val="28"/>
          <w:szCs w:val="28"/>
        </w:rPr>
        <w:t>, у </w:t>
      </w:r>
      <w:proofErr w:type="gramStart"/>
      <w:r w:rsidRPr="00220166">
        <w:rPr>
          <w:rFonts w:ascii="Times New Roman" w:hAnsi="Times New Roman" w:cs="Times New Roman"/>
          <w:sz w:val="28"/>
          <w:szCs w:val="28"/>
        </w:rPr>
        <w:t>которых</w:t>
      </w:r>
      <w:proofErr w:type="gramEnd"/>
      <w:r w:rsidR="00221C63">
        <w:rPr>
          <w:rFonts w:ascii="Times New Roman" w:hAnsi="Times New Roman" w:cs="Times New Roman"/>
          <w:sz w:val="28"/>
          <w:szCs w:val="28"/>
        </w:rPr>
        <w:t xml:space="preserve"> нет предела объема эмиссии</w:t>
      </w:r>
      <w:r w:rsidRPr="00220166">
        <w:rPr>
          <w:rFonts w:ascii="Times New Roman" w:hAnsi="Times New Roman" w:cs="Times New Roman"/>
          <w:sz w:val="28"/>
          <w:szCs w:val="28"/>
        </w:rPr>
        <w:t xml:space="preserve">. Важным качеством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может быть анонимность или, наоборот, ее отсутствие. Возможны и имеются и те и другие модификации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С анонимностью связаны дополнительные риски, которые возникают в сфере противодействия преступным доходам. Также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могут создаваться на условиях полной (</w:t>
      </w:r>
      <w:proofErr w:type="spellStart"/>
      <w:r w:rsidRPr="00220166">
        <w:rPr>
          <w:rFonts w:ascii="Times New Roman" w:hAnsi="Times New Roman" w:cs="Times New Roman"/>
          <w:sz w:val="28"/>
          <w:szCs w:val="28"/>
        </w:rPr>
        <w:t>Bitcoin</w:t>
      </w:r>
      <w:proofErr w:type="spellEnd"/>
      <w:r w:rsidRPr="00220166">
        <w:rPr>
          <w:rFonts w:ascii="Times New Roman" w:hAnsi="Times New Roman" w:cs="Times New Roman"/>
          <w:sz w:val="28"/>
          <w:szCs w:val="28"/>
        </w:rPr>
        <w:t>) или условной (</w:t>
      </w:r>
      <w:proofErr w:type="spellStart"/>
      <w:r w:rsidRPr="00220166">
        <w:rPr>
          <w:rFonts w:ascii="Times New Roman" w:hAnsi="Times New Roman" w:cs="Times New Roman"/>
          <w:sz w:val="28"/>
          <w:szCs w:val="28"/>
        </w:rPr>
        <w:t>Namecoin</w:t>
      </w:r>
      <w:proofErr w:type="spellEnd"/>
      <w:r w:rsidRPr="00220166">
        <w:rPr>
          <w:rFonts w:ascii="Times New Roman" w:hAnsi="Times New Roman" w:cs="Times New Roman"/>
          <w:sz w:val="28"/>
          <w:szCs w:val="28"/>
        </w:rPr>
        <w:t xml:space="preserve">) независимости. В данном контексте независимые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полностью децентрализованы, в то время как </w:t>
      </w:r>
      <w:proofErr w:type="spellStart"/>
      <w:r w:rsidRPr="00220166">
        <w:rPr>
          <w:rFonts w:ascii="Times New Roman" w:hAnsi="Times New Roman" w:cs="Times New Roman"/>
          <w:sz w:val="28"/>
          <w:szCs w:val="28"/>
        </w:rPr>
        <w:t>Namecoin</w:t>
      </w:r>
      <w:proofErr w:type="spellEnd"/>
      <w:r w:rsidRPr="00220166">
        <w:rPr>
          <w:rFonts w:ascii="Times New Roman" w:hAnsi="Times New Roman" w:cs="Times New Roman"/>
          <w:sz w:val="28"/>
          <w:szCs w:val="28"/>
        </w:rPr>
        <w:t xml:space="preserve"> — контролируемая валюта, регистрация пользователей которой возможна после согласия со стороны ICANN — американской компании-создателя. Другое качество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которое могут подчеркивать их создатели для выделения из общей массы, это — обеспеченность (т.е. наличие какого</w:t>
      </w:r>
      <w:r w:rsidR="00F12712">
        <w:rPr>
          <w:rFonts w:ascii="Times New Roman" w:hAnsi="Times New Roman" w:cs="Times New Roman"/>
          <w:sz w:val="28"/>
          <w:szCs w:val="28"/>
        </w:rPr>
        <w:t>-</w:t>
      </w:r>
      <w:r w:rsidRPr="00220166">
        <w:rPr>
          <w:rFonts w:ascii="Times New Roman" w:hAnsi="Times New Roman" w:cs="Times New Roman"/>
          <w:sz w:val="28"/>
          <w:szCs w:val="28"/>
        </w:rPr>
        <w:t xml:space="preserve">либо реального актива, который лежит в основе создания) или необеспеченность. В то же время это скорее рекламный ход для продвижения, поскольку реальность обеспечения установить невозможно. Основная масса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необеспеченная. По своему назначению они являются в основном платежным инструментом, но также могут создаваться с целью финансирования каких-либо проектов. По мере развития и применения технологий в обществе возрастают специфические риски, которые могут нести распространение мошенничества в </w:t>
      </w:r>
      <w:proofErr w:type="gramStart"/>
      <w:r w:rsidRPr="00220166">
        <w:rPr>
          <w:rFonts w:ascii="Times New Roman" w:hAnsi="Times New Roman" w:cs="Times New Roman"/>
          <w:sz w:val="28"/>
          <w:szCs w:val="28"/>
        </w:rPr>
        <w:t>интернет-пространстве</w:t>
      </w:r>
      <w:proofErr w:type="gramEnd"/>
      <w:r w:rsidRPr="00220166">
        <w:rPr>
          <w:rFonts w:ascii="Times New Roman" w:hAnsi="Times New Roman" w:cs="Times New Roman"/>
          <w:sz w:val="28"/>
          <w:szCs w:val="28"/>
        </w:rPr>
        <w:t xml:space="preserve">. Специально созданные вирусы и вредоносные программы, да и простая поломка техники или ее сбой могут привести к финансовым потерям. Существенные риски связаны с утратой информации (кража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киберсквоттинг</w:t>
      </w:r>
      <w:proofErr w:type="spellEnd"/>
      <w:r w:rsidRPr="00220166">
        <w:rPr>
          <w:rFonts w:ascii="Times New Roman" w:hAnsi="Times New Roman" w:cs="Times New Roman"/>
          <w:sz w:val="28"/>
          <w:szCs w:val="28"/>
        </w:rPr>
        <w:t>). Так, «доступ к личным данным уже сейчас практически не контролируется. В дальнейшем орудия взлома устройств, хранящих конфиденциальную информацию, будут усовершенствованы настолько, что могут стать практически „абсолютным оружием”»</w:t>
      </w:r>
      <w:r>
        <w:rPr>
          <w:rFonts w:ascii="Times New Roman" w:hAnsi="Times New Roman" w:cs="Times New Roman"/>
          <w:sz w:val="28"/>
          <w:szCs w:val="28"/>
        </w:rPr>
        <w:t>.</w:t>
      </w:r>
      <w:r w:rsidRPr="00220166">
        <w:rPr>
          <w:rFonts w:ascii="Times New Roman" w:hAnsi="Times New Roman" w:cs="Times New Roman"/>
          <w:sz w:val="28"/>
          <w:szCs w:val="28"/>
        </w:rPr>
        <w:t xml:space="preserve"> Таким образом, необходимо акцентировать внимание на идентификац</w:t>
      </w:r>
      <w:r>
        <w:rPr>
          <w:rFonts w:ascii="Times New Roman" w:hAnsi="Times New Roman" w:cs="Times New Roman"/>
          <w:sz w:val="28"/>
          <w:szCs w:val="28"/>
        </w:rPr>
        <w:t>ии и качественной оценке рисков</w:t>
      </w:r>
      <w:r w:rsidRPr="00220166">
        <w:rPr>
          <w:rFonts w:ascii="Times New Roman" w:hAnsi="Times New Roman" w:cs="Times New Roman"/>
          <w:sz w:val="28"/>
          <w:szCs w:val="28"/>
        </w:rPr>
        <w:t>, которые присутствуют при развитии и использовании цифровых валют в децентрализованных платежных системах. При этом указанные риски будут разными для потребителей, финансовой/ банковской системы и для государства</w:t>
      </w:r>
      <w:r>
        <w:rPr>
          <w:rFonts w:ascii="Times New Roman" w:hAnsi="Times New Roman" w:cs="Times New Roman"/>
          <w:sz w:val="28"/>
          <w:szCs w:val="28"/>
        </w:rPr>
        <w:t>.</w:t>
      </w:r>
      <w:r w:rsidRPr="00220166">
        <w:rPr>
          <w:rFonts w:ascii="Times New Roman" w:hAnsi="Times New Roman" w:cs="Times New Roman"/>
          <w:sz w:val="28"/>
          <w:szCs w:val="28"/>
        </w:rPr>
        <w:t xml:space="preserve"> </w:t>
      </w:r>
    </w:p>
    <w:p w:rsidR="00220166"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В связи с этим требуется формирование новых методов регулирования, которые должны учитывать и минимизировать возникающие риски. Так, проблематика возникновения новых рисков отмечается российскими </w:t>
      </w:r>
      <w:r w:rsidRPr="00220166">
        <w:rPr>
          <w:rFonts w:ascii="Times New Roman" w:hAnsi="Times New Roman" w:cs="Times New Roman"/>
          <w:sz w:val="28"/>
          <w:szCs w:val="28"/>
        </w:rPr>
        <w:lastRenderedPageBreak/>
        <w:t>и зарубежными специалистами</w:t>
      </w:r>
      <w:proofErr w:type="gramStart"/>
      <w:r w:rsidRPr="00220166">
        <w:rPr>
          <w:rFonts w:ascii="Times New Roman" w:hAnsi="Times New Roman" w:cs="Times New Roman"/>
          <w:sz w:val="28"/>
          <w:szCs w:val="28"/>
        </w:rPr>
        <w:t xml:space="preserve"> </w:t>
      </w:r>
      <w:r w:rsidR="00F12712">
        <w:rPr>
          <w:rFonts w:ascii="Times New Roman" w:hAnsi="Times New Roman" w:cs="Times New Roman"/>
          <w:sz w:val="28"/>
          <w:szCs w:val="28"/>
        </w:rPr>
        <w:t>.</w:t>
      </w:r>
      <w:proofErr w:type="gramEnd"/>
      <w:r w:rsidR="00F12712">
        <w:rPr>
          <w:rFonts w:ascii="Times New Roman" w:hAnsi="Times New Roman" w:cs="Times New Roman"/>
          <w:sz w:val="28"/>
          <w:szCs w:val="28"/>
        </w:rPr>
        <w:t xml:space="preserve"> </w:t>
      </w:r>
      <w:r w:rsidRPr="00220166">
        <w:rPr>
          <w:rFonts w:ascii="Times New Roman" w:hAnsi="Times New Roman" w:cs="Times New Roman"/>
          <w:sz w:val="28"/>
          <w:szCs w:val="28"/>
        </w:rPr>
        <w:t xml:space="preserve">Вместе с тем, чтобы успешно реагировать на вызовы глобализации, необходимо «…развитие конкуренции и отход от „экономики недоверия” путем отказа от жестких законодательных ограничений при одновременном усилении контроля» </w:t>
      </w:r>
      <w:r>
        <w:rPr>
          <w:rFonts w:ascii="Times New Roman" w:hAnsi="Times New Roman" w:cs="Times New Roman"/>
          <w:sz w:val="28"/>
          <w:szCs w:val="28"/>
        </w:rPr>
        <w:t>.</w:t>
      </w:r>
      <w:r w:rsidRPr="00220166">
        <w:rPr>
          <w:rFonts w:ascii="Times New Roman" w:hAnsi="Times New Roman" w:cs="Times New Roman"/>
          <w:sz w:val="28"/>
          <w:szCs w:val="28"/>
        </w:rPr>
        <w:t xml:space="preserve">Обозначенный тезис можно поддержать в развитии </w:t>
      </w:r>
      <w:proofErr w:type="spellStart"/>
      <w:r w:rsidRPr="00220166">
        <w:rPr>
          <w:rFonts w:ascii="Times New Roman" w:hAnsi="Times New Roman" w:cs="Times New Roman"/>
          <w:sz w:val="28"/>
          <w:szCs w:val="28"/>
        </w:rPr>
        <w:t>цифровизации</w:t>
      </w:r>
      <w:proofErr w:type="spellEnd"/>
      <w:r w:rsidRPr="00220166">
        <w:rPr>
          <w:rFonts w:ascii="Times New Roman" w:hAnsi="Times New Roman" w:cs="Times New Roman"/>
          <w:sz w:val="28"/>
          <w:szCs w:val="28"/>
        </w:rPr>
        <w:t xml:space="preserve"> финансового сектора, так как использование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экономическими субъектами должно регулироваться государством. </w:t>
      </w:r>
      <w:r>
        <w:rPr>
          <w:rFonts w:ascii="Times New Roman" w:hAnsi="Times New Roman" w:cs="Times New Roman"/>
          <w:sz w:val="28"/>
          <w:szCs w:val="28"/>
        </w:rPr>
        <w:t>Управление</w:t>
      </w:r>
      <w:r w:rsidRPr="00220166">
        <w:rPr>
          <w:rFonts w:ascii="Times New Roman" w:hAnsi="Times New Roman" w:cs="Times New Roman"/>
          <w:sz w:val="28"/>
          <w:szCs w:val="28"/>
        </w:rPr>
        <w:t xml:space="preserve"> рисками</w:t>
      </w:r>
      <w:r>
        <w:rPr>
          <w:rFonts w:ascii="Times New Roman" w:hAnsi="Times New Roman" w:cs="Times New Roman"/>
          <w:sz w:val="28"/>
          <w:szCs w:val="28"/>
        </w:rPr>
        <w:t xml:space="preserve">, </w:t>
      </w:r>
      <w:r w:rsidRPr="00220166">
        <w:rPr>
          <w:rFonts w:ascii="Times New Roman" w:hAnsi="Times New Roman" w:cs="Times New Roman"/>
          <w:sz w:val="28"/>
          <w:szCs w:val="28"/>
        </w:rPr>
        <w:t xml:space="preserve"> обращения частных цифровых денег</w:t>
      </w:r>
      <w:proofErr w:type="gramStart"/>
      <w:r w:rsidRPr="00220166">
        <w:rPr>
          <w:rFonts w:ascii="Times New Roman" w:hAnsi="Times New Roman" w:cs="Times New Roman"/>
          <w:sz w:val="28"/>
          <w:szCs w:val="28"/>
        </w:rPr>
        <w:t xml:space="preserve"> Н</w:t>
      </w:r>
      <w:proofErr w:type="gramEnd"/>
      <w:r w:rsidRPr="00220166">
        <w:rPr>
          <w:rFonts w:ascii="Times New Roman" w:hAnsi="Times New Roman" w:cs="Times New Roman"/>
          <w:sz w:val="28"/>
          <w:szCs w:val="28"/>
        </w:rPr>
        <w:t xml:space="preserve">а наш взгляд, существует потребность в государственном регулировании обращения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в России. Вместе с тем принятие законодательства о цифровых активах и </w:t>
      </w:r>
      <w:proofErr w:type="spellStart"/>
      <w:r w:rsidRPr="00220166">
        <w:rPr>
          <w:rFonts w:ascii="Times New Roman" w:hAnsi="Times New Roman" w:cs="Times New Roman"/>
          <w:sz w:val="28"/>
          <w:szCs w:val="28"/>
        </w:rPr>
        <w:t>криптовалютах</w:t>
      </w:r>
      <w:proofErr w:type="spellEnd"/>
      <w:r w:rsidRPr="00220166">
        <w:rPr>
          <w:rFonts w:ascii="Times New Roman" w:hAnsi="Times New Roman" w:cs="Times New Roman"/>
          <w:sz w:val="28"/>
          <w:szCs w:val="28"/>
        </w:rPr>
        <w:t xml:space="preserve"> в России пока не случилось, так как мнение российских регулирующих структур разнится по концептуальным вопросам существования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как экосистемы. Таким образом, в России пока не существует официального понятия цифровых денег. Следует отметить, что в России термин «</w:t>
      </w:r>
      <w:proofErr w:type="spellStart"/>
      <w:r w:rsidRPr="00220166">
        <w:rPr>
          <w:rFonts w:ascii="Times New Roman" w:hAnsi="Times New Roman" w:cs="Times New Roman"/>
          <w:sz w:val="28"/>
          <w:szCs w:val="28"/>
        </w:rPr>
        <w:t>криптовалюта</w:t>
      </w:r>
      <w:proofErr w:type="spellEnd"/>
      <w:r w:rsidRPr="00220166">
        <w:rPr>
          <w:rFonts w:ascii="Times New Roman" w:hAnsi="Times New Roman" w:cs="Times New Roman"/>
          <w:sz w:val="28"/>
          <w:szCs w:val="28"/>
        </w:rPr>
        <w:t xml:space="preserve">» законодательно не закреплен, имеется проект внедрения в гражданский оборот термина «цифровой финансовый актив». В то же время наличие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является свершившимся фактом, отрицать который нельзя. Государственное правовое регулирование представляется одним из самых нужных инструментов, который сможет нивелировать риски</w:t>
      </w:r>
      <w:r>
        <w:rPr>
          <w:rFonts w:ascii="Times New Roman" w:hAnsi="Times New Roman" w:cs="Times New Roman"/>
          <w:sz w:val="28"/>
          <w:szCs w:val="28"/>
        </w:rPr>
        <w:t>.</w:t>
      </w:r>
      <w:r w:rsidRPr="00220166">
        <w:rPr>
          <w:rFonts w:ascii="Times New Roman" w:hAnsi="Times New Roman" w:cs="Times New Roman"/>
          <w:sz w:val="28"/>
          <w:szCs w:val="28"/>
        </w:rPr>
        <w:t xml:space="preserve"> </w:t>
      </w:r>
    </w:p>
    <w:p w:rsidR="00220166"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Следует отметить, что регулирующие органы во всех странах понимают возможные риски применения цифровых валют. Многие регуляторы акцентируют внимание общественности и озабочены проблемами борьбы с отмыванием преступных доходов и возможным финансированием экстремистских и террористических организаций с помощью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Кроме того, разработаны Рекомендации Группы разработки финансовых мер борьбы с отмыванием денег (ФАТФ), которые обобщают сложившуюся практику обор</w:t>
      </w:r>
      <w:r>
        <w:rPr>
          <w:rFonts w:ascii="Times New Roman" w:hAnsi="Times New Roman" w:cs="Times New Roman"/>
          <w:sz w:val="28"/>
          <w:szCs w:val="28"/>
        </w:rPr>
        <w:t>ота цифровых финансовых активов</w:t>
      </w:r>
      <w:proofErr w:type="gramStart"/>
      <w:r w:rsidRPr="00220166">
        <w:rPr>
          <w:rFonts w:ascii="Times New Roman" w:hAnsi="Times New Roman" w:cs="Times New Roman"/>
          <w:sz w:val="28"/>
          <w:szCs w:val="28"/>
        </w:rPr>
        <w:t xml:space="preserve"> .</w:t>
      </w:r>
      <w:proofErr w:type="gramEnd"/>
      <w:r w:rsidRPr="00220166">
        <w:rPr>
          <w:rFonts w:ascii="Times New Roman" w:hAnsi="Times New Roman" w:cs="Times New Roman"/>
          <w:sz w:val="28"/>
          <w:szCs w:val="28"/>
        </w:rPr>
        <w:t xml:space="preserve"> Так, в некоторых странах (например, в Австралии и Канаде) уже есть поправки в законы о борьбе с незаконной деятельностью, такой как отмывание преступных доходов и терроризм, и привлекается внимание к соответствующим рискам. Эти юрисдикции включили </w:t>
      </w:r>
      <w:proofErr w:type="spellStart"/>
      <w:r w:rsidRPr="00220166">
        <w:rPr>
          <w:rFonts w:ascii="Times New Roman" w:hAnsi="Times New Roman" w:cs="Times New Roman"/>
          <w:sz w:val="28"/>
          <w:szCs w:val="28"/>
        </w:rPr>
        <w:t>криптовалютные</w:t>
      </w:r>
      <w:proofErr w:type="spellEnd"/>
      <w:r w:rsidRPr="00220166">
        <w:rPr>
          <w:rFonts w:ascii="Times New Roman" w:hAnsi="Times New Roman" w:cs="Times New Roman"/>
          <w:sz w:val="28"/>
          <w:szCs w:val="28"/>
        </w:rPr>
        <w:t xml:space="preserve"> рынки в объекты, которые необходимо контролировать, и обозначили требования по должной осмотрительности для банков и других финансовых учреждений, действующих на обозначенных рынках. Регуляторы таких стран, как Бельгия, Южная Африка и Великобритания, осознавая рискованность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выпустили информационные сообщения и предупреждения общественности о «подводных камнях» инвестиций в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но посчитали, что размер </w:t>
      </w:r>
      <w:proofErr w:type="spellStart"/>
      <w:r w:rsidRPr="00220166">
        <w:rPr>
          <w:rFonts w:ascii="Times New Roman" w:hAnsi="Times New Roman" w:cs="Times New Roman"/>
          <w:sz w:val="28"/>
          <w:szCs w:val="28"/>
        </w:rPr>
        <w:t>кр</w:t>
      </w:r>
      <w:r>
        <w:rPr>
          <w:rFonts w:ascii="Times New Roman" w:hAnsi="Times New Roman" w:cs="Times New Roman"/>
          <w:sz w:val="28"/>
          <w:szCs w:val="28"/>
        </w:rPr>
        <w:t>иптовалютного</w:t>
      </w:r>
      <w:proofErr w:type="spellEnd"/>
      <w:r>
        <w:rPr>
          <w:rFonts w:ascii="Times New Roman" w:hAnsi="Times New Roman" w:cs="Times New Roman"/>
          <w:sz w:val="28"/>
          <w:szCs w:val="28"/>
        </w:rPr>
        <w:t xml:space="preserve"> рынка слишком мал.</w:t>
      </w:r>
      <w:r w:rsidRPr="00220166">
        <w:rPr>
          <w:rFonts w:ascii="Times New Roman" w:hAnsi="Times New Roman" w:cs="Times New Roman"/>
          <w:sz w:val="28"/>
          <w:szCs w:val="28"/>
        </w:rPr>
        <w:t xml:space="preserve"> </w:t>
      </w:r>
    </w:p>
    <w:p w:rsidR="00F12712"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lastRenderedPageBreak/>
        <w:t xml:space="preserve">Ряд стран регулируют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как механизм привлечения средств (ICO5</w:t>
      </w:r>
      <w:proofErr w:type="gramStart"/>
      <w:r w:rsidRPr="00220166">
        <w:rPr>
          <w:rFonts w:ascii="Times New Roman" w:hAnsi="Times New Roman" w:cs="Times New Roman"/>
          <w:sz w:val="28"/>
          <w:szCs w:val="28"/>
        </w:rPr>
        <w:t xml:space="preserve"> )</w:t>
      </w:r>
      <w:proofErr w:type="gramEnd"/>
      <w:r w:rsidRPr="00220166">
        <w:rPr>
          <w:rFonts w:ascii="Times New Roman" w:hAnsi="Times New Roman" w:cs="Times New Roman"/>
          <w:sz w:val="28"/>
          <w:szCs w:val="28"/>
        </w:rPr>
        <w:t xml:space="preserve">. Из юрисдикций, которые используют механизм ICO, Китай и Пакистан запрещают их полностью, в то время как большинство стран, как правило, сосредоточены на их регулировании. Основная масса юрисдикций не признает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как законное платежное средство, но видит потенциал в технологии </w:t>
      </w:r>
      <w:proofErr w:type="spellStart"/>
      <w:r w:rsidRPr="00220166">
        <w:rPr>
          <w:rFonts w:ascii="Times New Roman" w:hAnsi="Times New Roman" w:cs="Times New Roman"/>
          <w:sz w:val="28"/>
          <w:szCs w:val="28"/>
        </w:rPr>
        <w:t>блокчейн</w:t>
      </w:r>
      <w:proofErr w:type="spellEnd"/>
      <w:r w:rsidRPr="00220166">
        <w:rPr>
          <w:rFonts w:ascii="Times New Roman" w:hAnsi="Times New Roman" w:cs="Times New Roman"/>
          <w:sz w:val="28"/>
          <w:szCs w:val="28"/>
        </w:rPr>
        <w:t xml:space="preserve">, стоящей в их основе. Разрабатывая благоприятный для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режим регулирования, их пытаются использовать как средство привлечения инвестиций в технологичные компании (Испания, Беларусь, Люксембург). Особый подход наблюдается у некоторых государств, которые стремятся развить свою собственную систему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(Маршалловы Острова, Венесуэла, Литва). Один из возникающих вопросов при разрешении инвестиций в </w:t>
      </w:r>
      <w:proofErr w:type="spellStart"/>
      <w:r w:rsidRPr="00220166">
        <w:rPr>
          <w:rFonts w:ascii="Times New Roman" w:hAnsi="Times New Roman" w:cs="Times New Roman"/>
          <w:sz w:val="28"/>
          <w:szCs w:val="28"/>
        </w:rPr>
        <w:t>криптовалюты</w:t>
      </w:r>
      <w:proofErr w:type="spellEnd"/>
      <w:r w:rsidRPr="00220166">
        <w:rPr>
          <w:rFonts w:ascii="Times New Roman" w:hAnsi="Times New Roman" w:cs="Times New Roman"/>
          <w:sz w:val="28"/>
          <w:szCs w:val="28"/>
        </w:rPr>
        <w:t xml:space="preserve"> — налогообложение. Так как прибыль, полученная от добычи или продажи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классифицируется как доход или прирост капитала, это трактуется как налогооблагаемый объект. Однако в данном вопросе также нет единства налоговых регуляторов. Таким образом, наличие разных юрисдикций и точек зрения порождает проблему создания полных и непротиворечивых правил регулирования единого оборота цифровых финансовых активов, которые учитывали бы требования национальных законов и обычаев делового оборота. Исходя из проведенного исследования и краткого анализа возможных направлений и режимов </w:t>
      </w:r>
      <w:proofErr w:type="spellStart"/>
      <w:r w:rsidRPr="00220166">
        <w:rPr>
          <w:rFonts w:ascii="Times New Roman" w:hAnsi="Times New Roman" w:cs="Times New Roman"/>
          <w:sz w:val="28"/>
          <w:szCs w:val="28"/>
        </w:rPr>
        <w:t>криптовалютного</w:t>
      </w:r>
      <w:proofErr w:type="spellEnd"/>
      <w:r w:rsidRPr="00220166">
        <w:rPr>
          <w:rFonts w:ascii="Times New Roman" w:hAnsi="Times New Roman" w:cs="Times New Roman"/>
          <w:sz w:val="28"/>
          <w:szCs w:val="28"/>
        </w:rPr>
        <w:t xml:space="preserve"> регулирования, отметим, что финансовые вложения могут нести существенные риски для инвесторов (рыночные, </w:t>
      </w:r>
      <w:proofErr w:type="spellStart"/>
      <w:r w:rsidRPr="00220166">
        <w:rPr>
          <w:rFonts w:ascii="Times New Roman" w:hAnsi="Times New Roman" w:cs="Times New Roman"/>
          <w:sz w:val="28"/>
          <w:szCs w:val="28"/>
        </w:rPr>
        <w:t>страновые</w:t>
      </w:r>
      <w:proofErr w:type="spellEnd"/>
      <w:r w:rsidRPr="00220166">
        <w:rPr>
          <w:rFonts w:ascii="Times New Roman" w:hAnsi="Times New Roman" w:cs="Times New Roman"/>
          <w:sz w:val="28"/>
          <w:szCs w:val="28"/>
        </w:rPr>
        <w:t>, правовые). Вместе с тем считаем, что граждане вправе распоряжаться своими собственными легально заработанными средствами самостоятельно, без каких-либо ограничений. На наш взгляд, на начальном этапе разработки регулирующих норм в России целесообразно построить регулирование цифровых валют по организационным принципам существующего валютного регулирования в РФ (нормы Федерального закона «О валютном регулировании и валютном контроле»6</w:t>
      </w:r>
      <w:proofErr w:type="gramStart"/>
      <w:r w:rsidRPr="00220166">
        <w:rPr>
          <w:rFonts w:ascii="Times New Roman" w:hAnsi="Times New Roman" w:cs="Times New Roman"/>
          <w:sz w:val="28"/>
          <w:szCs w:val="28"/>
        </w:rPr>
        <w:t xml:space="preserve"> )</w:t>
      </w:r>
      <w:proofErr w:type="gramEnd"/>
      <w:r w:rsidRPr="00220166">
        <w:rPr>
          <w:rFonts w:ascii="Times New Roman" w:hAnsi="Times New Roman" w:cs="Times New Roman"/>
          <w:sz w:val="28"/>
          <w:szCs w:val="28"/>
        </w:rPr>
        <w:t>. В соответствии с указанными принципами прове5 ICO (</w:t>
      </w:r>
      <w:proofErr w:type="spellStart"/>
      <w:r w:rsidRPr="00220166">
        <w:rPr>
          <w:rFonts w:ascii="Times New Roman" w:hAnsi="Times New Roman" w:cs="Times New Roman"/>
          <w:sz w:val="28"/>
          <w:szCs w:val="28"/>
        </w:rPr>
        <w:t>Initial</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coin</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offering</w:t>
      </w:r>
      <w:proofErr w:type="spellEnd"/>
      <w:r w:rsidRPr="00220166">
        <w:rPr>
          <w:rFonts w:ascii="Times New Roman" w:hAnsi="Times New Roman" w:cs="Times New Roman"/>
          <w:sz w:val="28"/>
          <w:szCs w:val="28"/>
        </w:rPr>
        <w:t xml:space="preserve">) — форма привлечения инвестиций путем продажи новых единиц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w:t>
      </w:r>
      <w:r w:rsidR="00F12712">
        <w:rPr>
          <w:rFonts w:ascii="Times New Roman" w:hAnsi="Times New Roman" w:cs="Times New Roman"/>
          <w:sz w:val="28"/>
          <w:szCs w:val="28"/>
        </w:rPr>
        <w:t>Ве</w:t>
      </w:r>
      <w:r w:rsidRPr="00220166">
        <w:rPr>
          <w:rFonts w:ascii="Times New Roman" w:hAnsi="Times New Roman" w:cs="Times New Roman"/>
          <w:sz w:val="28"/>
          <w:szCs w:val="28"/>
        </w:rPr>
        <w:t xml:space="preserve">дение операций с иностранными валютами имеет ограниченный характер, хотя экономические субъекты вправе покупать и продавать иностранную валюту без ограничений и иметь любое количество счетов в иностранной валюте, открытых в российских банках. Вместе с тем платежи в иностранной валюте запрещены, кроме четко оговоренных данным законом случаев. Существует пороговая величина средств, свыше которых требуется идентификация лиц, выполняющих ту или иную операцию с иностранной валютой. Также </w:t>
      </w:r>
      <w:r w:rsidRPr="00220166">
        <w:rPr>
          <w:rFonts w:ascii="Times New Roman" w:hAnsi="Times New Roman" w:cs="Times New Roman"/>
          <w:sz w:val="28"/>
          <w:szCs w:val="28"/>
        </w:rPr>
        <w:lastRenderedPageBreak/>
        <w:t>в подзаконных актах регулятор определил необходимость соблюдения кредитными организациями мер по управлению валютными рисками — установлены нормативы соблюде</w:t>
      </w:r>
      <w:r w:rsidR="00F12712">
        <w:rPr>
          <w:rFonts w:ascii="Times New Roman" w:hAnsi="Times New Roman" w:cs="Times New Roman"/>
          <w:sz w:val="28"/>
          <w:szCs w:val="28"/>
        </w:rPr>
        <w:t>ния открытых валютных позиций</w:t>
      </w:r>
      <w:r w:rsidRPr="00220166">
        <w:rPr>
          <w:rFonts w:ascii="Times New Roman" w:hAnsi="Times New Roman" w:cs="Times New Roman"/>
          <w:sz w:val="28"/>
          <w:szCs w:val="28"/>
        </w:rPr>
        <w:t xml:space="preserve">. Для управления идентифицированными рисками в российских условиях в первую очередь представляется обоснованным в правовом аспекте сконцентрировать внимание на регулировании и лицензировании </w:t>
      </w:r>
      <w:proofErr w:type="spellStart"/>
      <w:r w:rsidRPr="00220166">
        <w:rPr>
          <w:rFonts w:ascii="Times New Roman" w:hAnsi="Times New Roman" w:cs="Times New Roman"/>
          <w:sz w:val="28"/>
          <w:szCs w:val="28"/>
        </w:rPr>
        <w:t>криптобирж</w:t>
      </w:r>
      <w:proofErr w:type="spellEnd"/>
      <w:r w:rsidRPr="00220166">
        <w:rPr>
          <w:rFonts w:ascii="Times New Roman" w:hAnsi="Times New Roman" w:cs="Times New Roman"/>
          <w:sz w:val="28"/>
          <w:szCs w:val="28"/>
        </w:rPr>
        <w:t xml:space="preserve"> и других финансовых посредников с целью контроля возможности проведения теневых и преступных операций, а также минимизации операционных и информационных рисков. Более эффективным в контексте </w:t>
      </w:r>
      <w:proofErr w:type="spellStart"/>
      <w:r w:rsidRPr="00220166">
        <w:rPr>
          <w:rFonts w:ascii="Times New Roman" w:hAnsi="Times New Roman" w:cs="Times New Roman"/>
          <w:sz w:val="28"/>
          <w:szCs w:val="28"/>
        </w:rPr>
        <w:t>цифровизации</w:t>
      </w:r>
      <w:proofErr w:type="spellEnd"/>
      <w:r w:rsidRPr="00220166">
        <w:rPr>
          <w:rFonts w:ascii="Times New Roman" w:hAnsi="Times New Roman" w:cs="Times New Roman"/>
          <w:sz w:val="28"/>
          <w:szCs w:val="28"/>
        </w:rPr>
        <w:t xml:space="preserve"> денег представляется вариант развития на основе эмиссии цифровых денег центральными банками, что имеет более предсказуемый характер и меньше негативных эффектов для потребителей. Вместе с тем даже этот путь развития </w:t>
      </w:r>
      <w:proofErr w:type="spellStart"/>
      <w:r w:rsidRPr="00220166">
        <w:rPr>
          <w:rFonts w:ascii="Times New Roman" w:hAnsi="Times New Roman" w:cs="Times New Roman"/>
          <w:sz w:val="28"/>
          <w:szCs w:val="28"/>
        </w:rPr>
        <w:t>цифровизации</w:t>
      </w:r>
      <w:proofErr w:type="spellEnd"/>
      <w:r w:rsidRPr="00220166">
        <w:rPr>
          <w:rFonts w:ascii="Times New Roman" w:hAnsi="Times New Roman" w:cs="Times New Roman"/>
          <w:sz w:val="28"/>
          <w:szCs w:val="28"/>
        </w:rPr>
        <w:t xml:space="preserve"> денег требует наличия соответствующего правового и методического инструментария. Эмиссия цифровых денег центральных банков как перспективная форма </w:t>
      </w:r>
      <w:proofErr w:type="spellStart"/>
      <w:r w:rsidRPr="00220166">
        <w:rPr>
          <w:rFonts w:ascii="Times New Roman" w:hAnsi="Times New Roman" w:cs="Times New Roman"/>
          <w:sz w:val="28"/>
          <w:szCs w:val="28"/>
        </w:rPr>
        <w:t>цифровизации</w:t>
      </w:r>
      <w:proofErr w:type="spellEnd"/>
      <w:r w:rsidRPr="00220166">
        <w:rPr>
          <w:rFonts w:ascii="Times New Roman" w:hAnsi="Times New Roman" w:cs="Times New Roman"/>
          <w:sz w:val="28"/>
          <w:szCs w:val="28"/>
        </w:rPr>
        <w:t xml:space="preserve"> денег Цифровые деньги могут быть не только частными, но и национальными (</w:t>
      </w:r>
      <w:proofErr w:type="spellStart"/>
      <w:r w:rsidRPr="00220166">
        <w:rPr>
          <w:rFonts w:ascii="Times New Roman" w:hAnsi="Times New Roman" w:cs="Times New Roman"/>
          <w:sz w:val="28"/>
          <w:szCs w:val="28"/>
        </w:rPr>
        <w:t>центробанковскими</w:t>
      </w:r>
      <w:proofErr w:type="spellEnd"/>
      <w:r w:rsidRPr="00220166">
        <w:rPr>
          <w:rFonts w:ascii="Times New Roman" w:hAnsi="Times New Roman" w:cs="Times New Roman"/>
          <w:sz w:val="28"/>
          <w:szCs w:val="28"/>
        </w:rPr>
        <w:t xml:space="preserve">). В последнем случае их эмитентом выступает центральный банк или иной государственный институт, выполняющий монетарные функции. Экономисты МВФ определяют цифровые валюты центральных банков как «новую форму денег, которая выпускается </w:t>
      </w:r>
      <w:proofErr w:type="spellStart"/>
      <w:r w:rsidRPr="00220166">
        <w:rPr>
          <w:rFonts w:ascii="Times New Roman" w:hAnsi="Times New Roman" w:cs="Times New Roman"/>
          <w:sz w:val="28"/>
          <w:szCs w:val="28"/>
        </w:rPr>
        <w:t>электронно</w:t>
      </w:r>
      <w:proofErr w:type="spellEnd"/>
      <w:r w:rsidRPr="00220166">
        <w:rPr>
          <w:rFonts w:ascii="Times New Roman" w:hAnsi="Times New Roman" w:cs="Times New Roman"/>
          <w:sz w:val="28"/>
          <w:szCs w:val="28"/>
        </w:rPr>
        <w:t xml:space="preserve"> центральным банком и предназначена служить как законное средство платежа. Она отличается от других форм денег, выпускаемых центральными банками: наличных денег и резервных балансов и предназначена для широкого круга лиц»</w:t>
      </w:r>
      <w:r w:rsidR="00F12712">
        <w:rPr>
          <w:rFonts w:ascii="Times New Roman" w:hAnsi="Times New Roman" w:cs="Times New Roman"/>
          <w:sz w:val="28"/>
          <w:szCs w:val="28"/>
        </w:rPr>
        <w:t>.</w:t>
      </w:r>
    </w:p>
    <w:p w:rsidR="00F12712"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 Концепция прямого доступа к счетам </w:t>
      </w:r>
      <w:proofErr w:type="spellStart"/>
      <w:r w:rsidRPr="00220166">
        <w:rPr>
          <w:rFonts w:ascii="Times New Roman" w:hAnsi="Times New Roman" w:cs="Times New Roman"/>
          <w:sz w:val="28"/>
          <w:szCs w:val="28"/>
        </w:rPr>
        <w:t>центробанка</w:t>
      </w:r>
      <w:proofErr w:type="spellEnd"/>
      <w:r w:rsidRPr="00220166">
        <w:rPr>
          <w:rFonts w:ascii="Times New Roman" w:hAnsi="Times New Roman" w:cs="Times New Roman"/>
          <w:sz w:val="28"/>
          <w:szCs w:val="28"/>
        </w:rPr>
        <w:t xml:space="preserve"> со стороны широкого круга лиц (от англ.— </w:t>
      </w:r>
      <w:proofErr w:type="spellStart"/>
      <w:r w:rsidRPr="00220166">
        <w:rPr>
          <w:rFonts w:ascii="Times New Roman" w:hAnsi="Times New Roman" w:cs="Times New Roman"/>
          <w:sz w:val="28"/>
          <w:szCs w:val="28"/>
        </w:rPr>
        <w:t>deposited</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currency</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accounts</w:t>
      </w:r>
      <w:proofErr w:type="spellEnd"/>
      <w:r w:rsidRPr="00220166">
        <w:rPr>
          <w:rFonts w:ascii="Times New Roman" w:hAnsi="Times New Roman" w:cs="Times New Roman"/>
          <w:sz w:val="28"/>
          <w:szCs w:val="28"/>
        </w:rPr>
        <w:t xml:space="preserve">) была представлена нобелевским лауреатом Д. </w:t>
      </w:r>
      <w:proofErr w:type="spellStart"/>
      <w:r w:rsidRPr="00220166">
        <w:rPr>
          <w:rFonts w:ascii="Times New Roman" w:hAnsi="Times New Roman" w:cs="Times New Roman"/>
          <w:sz w:val="28"/>
          <w:szCs w:val="28"/>
        </w:rPr>
        <w:t>Тобиным</w:t>
      </w:r>
      <w:proofErr w:type="spellEnd"/>
      <w:r w:rsidRPr="00220166">
        <w:rPr>
          <w:rFonts w:ascii="Times New Roman" w:hAnsi="Times New Roman" w:cs="Times New Roman"/>
          <w:sz w:val="28"/>
          <w:szCs w:val="28"/>
        </w:rPr>
        <w:t xml:space="preserve"> еще в середине 80-х гг. прошлого столетия</w:t>
      </w:r>
      <w:r w:rsidR="00F12712">
        <w:rPr>
          <w:rFonts w:ascii="Times New Roman" w:hAnsi="Times New Roman" w:cs="Times New Roman"/>
          <w:sz w:val="28"/>
          <w:szCs w:val="28"/>
        </w:rPr>
        <w:t xml:space="preserve">. </w:t>
      </w:r>
      <w:r w:rsidRPr="00220166">
        <w:rPr>
          <w:rFonts w:ascii="Times New Roman" w:hAnsi="Times New Roman" w:cs="Times New Roman"/>
          <w:sz w:val="28"/>
          <w:szCs w:val="28"/>
        </w:rPr>
        <w:t xml:space="preserve"> Хотя концепция Д. </w:t>
      </w:r>
      <w:proofErr w:type="spellStart"/>
      <w:r w:rsidRPr="00220166">
        <w:rPr>
          <w:rFonts w:ascii="Times New Roman" w:hAnsi="Times New Roman" w:cs="Times New Roman"/>
          <w:sz w:val="28"/>
          <w:szCs w:val="28"/>
        </w:rPr>
        <w:t>Тобина</w:t>
      </w:r>
      <w:proofErr w:type="spellEnd"/>
      <w:r w:rsidRPr="00220166">
        <w:rPr>
          <w:rFonts w:ascii="Times New Roman" w:hAnsi="Times New Roman" w:cs="Times New Roman"/>
          <w:sz w:val="28"/>
          <w:szCs w:val="28"/>
        </w:rPr>
        <w:t xml:space="preserve"> и получила признание в академической среде, но в практической области так и не нашла своего применения на тот момент. </w:t>
      </w:r>
      <w:proofErr w:type="gramStart"/>
      <w:r w:rsidRPr="00220166">
        <w:rPr>
          <w:rFonts w:ascii="Times New Roman" w:hAnsi="Times New Roman" w:cs="Times New Roman"/>
          <w:sz w:val="28"/>
          <w:szCs w:val="28"/>
        </w:rPr>
        <w:t>Последние же годы в связи с развитием новых финансовых технологий в платежной индустрии, появлением успешных проектов в области частных цифровых денег (</w:t>
      </w:r>
      <w:proofErr w:type="spellStart"/>
      <w:r w:rsidRPr="00220166">
        <w:rPr>
          <w:rFonts w:ascii="Times New Roman" w:hAnsi="Times New Roman" w:cs="Times New Roman"/>
          <w:sz w:val="28"/>
          <w:szCs w:val="28"/>
        </w:rPr>
        <w:t>Bitcoin</w:t>
      </w:r>
      <w:proofErr w:type="spellEnd"/>
      <w:r w:rsidRPr="00220166">
        <w:rPr>
          <w:rFonts w:ascii="Times New Roman" w:hAnsi="Times New Roman" w:cs="Times New Roman"/>
          <w:sz w:val="28"/>
          <w:szCs w:val="28"/>
        </w:rPr>
        <w:t xml:space="preserve"> и др.) и желанием властей ряда стран полностью отказаться от использования наличных денег концепция доступа домохозяйств и фирм к счетам, открытым непосредственно в центральных банках, стала актуальной уже в практической области.</w:t>
      </w:r>
      <w:proofErr w:type="gramEnd"/>
      <w:r w:rsidRPr="00220166">
        <w:rPr>
          <w:rFonts w:ascii="Times New Roman" w:hAnsi="Times New Roman" w:cs="Times New Roman"/>
          <w:sz w:val="28"/>
          <w:szCs w:val="28"/>
        </w:rPr>
        <w:t xml:space="preserve"> На сегодня среди </w:t>
      </w:r>
      <w:proofErr w:type="spellStart"/>
      <w:r w:rsidRPr="00220166">
        <w:rPr>
          <w:rFonts w:ascii="Times New Roman" w:hAnsi="Times New Roman" w:cs="Times New Roman"/>
          <w:sz w:val="28"/>
          <w:szCs w:val="28"/>
        </w:rPr>
        <w:t>центробанков</w:t>
      </w:r>
      <w:proofErr w:type="spellEnd"/>
      <w:r w:rsidRPr="00220166">
        <w:rPr>
          <w:rFonts w:ascii="Times New Roman" w:hAnsi="Times New Roman" w:cs="Times New Roman"/>
          <w:sz w:val="28"/>
          <w:szCs w:val="28"/>
        </w:rPr>
        <w:t xml:space="preserve"> развитых стран еще нет успешных примеров выпуска собственных цифровых денег, но существуют пилотные проекты по их созданию. Наиболее близко к выпуску цифровых валют подошли Китай, Швеция и Южная Корея. Развивающиеся страны демонстрируют более </w:t>
      </w:r>
      <w:r w:rsidRPr="00220166">
        <w:rPr>
          <w:rFonts w:ascii="Times New Roman" w:hAnsi="Times New Roman" w:cs="Times New Roman"/>
          <w:sz w:val="28"/>
          <w:szCs w:val="28"/>
        </w:rPr>
        <w:lastRenderedPageBreak/>
        <w:t>активную позицию по выпуску национальных цифровых денег. Так, одна попытка по выпуску национальной цифровой валюты была предпринята Венесуэлой в 2018 г., но эксперимент закончился неудачно. Помимо Венесуэлы о выпуске собственных цифровых денег объявили Сенегал, Уругвай и Тунис. В России Центробанк на данный момент изучает возможность запуска собственной цифровой валюты</w:t>
      </w:r>
      <w:proofErr w:type="gramStart"/>
      <w:r w:rsidRPr="00220166">
        <w:rPr>
          <w:rFonts w:ascii="Times New Roman" w:hAnsi="Times New Roman" w:cs="Times New Roman"/>
          <w:sz w:val="28"/>
          <w:szCs w:val="28"/>
        </w:rPr>
        <w:t>7</w:t>
      </w:r>
      <w:proofErr w:type="gramEnd"/>
      <w:r w:rsidRPr="00220166">
        <w:rPr>
          <w:rFonts w:ascii="Times New Roman" w:hAnsi="Times New Roman" w:cs="Times New Roman"/>
          <w:sz w:val="28"/>
          <w:szCs w:val="28"/>
        </w:rPr>
        <w:t xml:space="preserve"> . В соответствии с опросом, проведенным Банком международных расчетов среди 63 </w:t>
      </w:r>
      <w:proofErr w:type="spellStart"/>
      <w:r w:rsidRPr="00220166">
        <w:rPr>
          <w:rFonts w:ascii="Times New Roman" w:hAnsi="Times New Roman" w:cs="Times New Roman"/>
          <w:sz w:val="28"/>
          <w:szCs w:val="28"/>
        </w:rPr>
        <w:t>центробанков</w:t>
      </w:r>
      <w:proofErr w:type="spellEnd"/>
      <w:r w:rsidRPr="00220166">
        <w:rPr>
          <w:rFonts w:ascii="Times New Roman" w:hAnsi="Times New Roman" w:cs="Times New Roman"/>
          <w:sz w:val="28"/>
          <w:szCs w:val="28"/>
        </w:rPr>
        <w:t xml:space="preserve"> (41 в развивающихся экономиках), можно выделить следующие мотивационные стимулы для выпуска национальных цифровых валют развивающимися странами по приоритету: (1) эффективность национальных платежей; (2) финансовая инклюзия; (3) безопасность платежей; </w:t>
      </w:r>
      <w:proofErr w:type="gramStart"/>
      <w:r w:rsidRPr="00220166">
        <w:rPr>
          <w:rFonts w:ascii="Times New Roman" w:hAnsi="Times New Roman" w:cs="Times New Roman"/>
          <w:sz w:val="28"/>
          <w:szCs w:val="28"/>
        </w:rPr>
        <w:t>(4) иные цели; (5) финансовая стабильность; (6) реализация монетарной политики; (7) эффективность международных платежей</w:t>
      </w:r>
      <w:r w:rsidR="00F12712">
        <w:rPr>
          <w:rFonts w:ascii="Times New Roman" w:hAnsi="Times New Roman" w:cs="Times New Roman"/>
          <w:sz w:val="28"/>
          <w:szCs w:val="28"/>
        </w:rPr>
        <w:t xml:space="preserve"> (</w:t>
      </w:r>
      <w:r w:rsidRPr="00220166">
        <w:rPr>
          <w:rFonts w:ascii="Times New Roman" w:hAnsi="Times New Roman" w:cs="Times New Roman"/>
          <w:sz w:val="28"/>
          <w:szCs w:val="28"/>
        </w:rPr>
        <w:t>8</w:t>
      </w:r>
      <w:r w:rsidR="00F12712">
        <w:rPr>
          <w:rFonts w:ascii="Times New Roman" w:hAnsi="Times New Roman" w:cs="Times New Roman"/>
          <w:sz w:val="28"/>
          <w:szCs w:val="28"/>
        </w:rPr>
        <w:t>)</w:t>
      </w:r>
      <w:r w:rsidRPr="00220166">
        <w:rPr>
          <w:rFonts w:ascii="Times New Roman" w:hAnsi="Times New Roman" w:cs="Times New Roman"/>
          <w:sz w:val="28"/>
          <w:szCs w:val="28"/>
        </w:rPr>
        <w:t xml:space="preserve"> . Если же сравнить приоритеты выпуска цифровых валют между </w:t>
      </w:r>
      <w:proofErr w:type="spellStart"/>
      <w:r w:rsidRPr="00220166">
        <w:rPr>
          <w:rFonts w:ascii="Times New Roman" w:hAnsi="Times New Roman" w:cs="Times New Roman"/>
          <w:sz w:val="28"/>
          <w:szCs w:val="28"/>
        </w:rPr>
        <w:t>центробанками</w:t>
      </w:r>
      <w:proofErr w:type="spellEnd"/>
      <w:r w:rsidRPr="00220166">
        <w:rPr>
          <w:rFonts w:ascii="Times New Roman" w:hAnsi="Times New Roman" w:cs="Times New Roman"/>
          <w:sz w:val="28"/>
          <w:szCs w:val="28"/>
        </w:rPr>
        <w:t xml:space="preserve"> развитых и развивающихся стран, то для развитых стран будут более актуальными вопросы безопасности платежей и финансовой стабильности, в то время как для развивающихся стран в большем приоритете вопросы эффективности платежей и финансовой инклюзии (</w:t>
      </w:r>
      <w:proofErr w:type="spellStart"/>
      <w:r w:rsidRPr="00220166">
        <w:rPr>
          <w:rFonts w:ascii="Times New Roman" w:hAnsi="Times New Roman" w:cs="Times New Roman"/>
          <w:sz w:val="28"/>
          <w:szCs w:val="28"/>
        </w:rPr>
        <w:t>financial</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inclusion</w:t>
      </w:r>
      <w:proofErr w:type="spellEnd"/>
      <w:r w:rsidRPr="00220166">
        <w:rPr>
          <w:rFonts w:ascii="Times New Roman" w:hAnsi="Times New Roman" w:cs="Times New Roman"/>
          <w:sz w:val="28"/>
          <w:szCs w:val="28"/>
        </w:rPr>
        <w:t>).</w:t>
      </w:r>
      <w:proofErr w:type="gramEnd"/>
      <w:r w:rsidRPr="00220166">
        <w:rPr>
          <w:rFonts w:ascii="Times New Roman" w:hAnsi="Times New Roman" w:cs="Times New Roman"/>
          <w:sz w:val="28"/>
          <w:szCs w:val="28"/>
        </w:rPr>
        <w:t xml:space="preserve"> В то же время использование цифровых денег для реализации монетарной политики не является </w:t>
      </w:r>
      <w:proofErr w:type="spellStart"/>
      <w:r w:rsidRPr="00220166">
        <w:rPr>
          <w:rFonts w:ascii="Times New Roman" w:hAnsi="Times New Roman" w:cs="Times New Roman"/>
          <w:sz w:val="28"/>
          <w:szCs w:val="28"/>
        </w:rPr>
        <w:t>сверхактуальным</w:t>
      </w:r>
      <w:proofErr w:type="spellEnd"/>
      <w:r w:rsidRPr="00220166">
        <w:rPr>
          <w:rFonts w:ascii="Times New Roman" w:hAnsi="Times New Roman" w:cs="Times New Roman"/>
          <w:sz w:val="28"/>
          <w:szCs w:val="28"/>
        </w:rPr>
        <w:t xml:space="preserve"> для </w:t>
      </w:r>
      <w:proofErr w:type="spellStart"/>
      <w:r w:rsidRPr="00220166">
        <w:rPr>
          <w:rFonts w:ascii="Times New Roman" w:hAnsi="Times New Roman" w:cs="Times New Roman"/>
          <w:sz w:val="28"/>
          <w:szCs w:val="28"/>
        </w:rPr>
        <w:t>центробанков</w:t>
      </w:r>
      <w:proofErr w:type="spellEnd"/>
      <w:r w:rsidRPr="00220166">
        <w:rPr>
          <w:rFonts w:ascii="Times New Roman" w:hAnsi="Times New Roman" w:cs="Times New Roman"/>
          <w:sz w:val="28"/>
          <w:szCs w:val="28"/>
        </w:rPr>
        <w:t xml:space="preserve"> ни развитых, ни развивающихся стран. </w:t>
      </w:r>
    </w:p>
    <w:p w:rsidR="00F12712"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Деньги центрального банка в форме цифровых </w:t>
      </w:r>
      <w:proofErr w:type="spellStart"/>
      <w:r w:rsidRPr="00220166">
        <w:rPr>
          <w:rFonts w:ascii="Times New Roman" w:hAnsi="Times New Roman" w:cs="Times New Roman"/>
          <w:sz w:val="28"/>
          <w:szCs w:val="28"/>
        </w:rPr>
        <w:t>токенов</w:t>
      </w:r>
      <w:proofErr w:type="spellEnd"/>
      <w:r w:rsidRPr="00220166">
        <w:rPr>
          <w:rFonts w:ascii="Times New Roman" w:hAnsi="Times New Roman" w:cs="Times New Roman"/>
          <w:sz w:val="28"/>
          <w:szCs w:val="28"/>
        </w:rPr>
        <w:t xml:space="preserve"> зависят от возможности получателя денег верифицировать (установить подлинность) получаемого объекта (денег), в целях недопущения электронной подделки денег и многократной отправки тех же самых </w:t>
      </w:r>
      <w:proofErr w:type="spellStart"/>
      <w:r w:rsidRPr="00220166">
        <w:rPr>
          <w:rFonts w:ascii="Times New Roman" w:hAnsi="Times New Roman" w:cs="Times New Roman"/>
          <w:sz w:val="28"/>
          <w:szCs w:val="28"/>
        </w:rPr>
        <w:t>токенов</w:t>
      </w:r>
      <w:proofErr w:type="spellEnd"/>
      <w:r w:rsidRPr="00220166">
        <w:rPr>
          <w:rFonts w:ascii="Times New Roman" w:hAnsi="Times New Roman" w:cs="Times New Roman"/>
          <w:sz w:val="28"/>
          <w:szCs w:val="28"/>
        </w:rPr>
        <w:t xml:space="preserve"> различным пользователям. В определенной мере </w:t>
      </w:r>
      <w:proofErr w:type="gramStart"/>
      <w:r w:rsidRPr="00220166">
        <w:rPr>
          <w:rFonts w:ascii="Times New Roman" w:hAnsi="Times New Roman" w:cs="Times New Roman"/>
          <w:sz w:val="28"/>
          <w:szCs w:val="28"/>
        </w:rPr>
        <w:t>цифровые</w:t>
      </w:r>
      <w:proofErr w:type="gram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токены</w:t>
      </w:r>
      <w:proofErr w:type="spellEnd"/>
      <w:r w:rsidRPr="00220166">
        <w:rPr>
          <w:rFonts w:ascii="Times New Roman" w:hAnsi="Times New Roman" w:cs="Times New Roman"/>
          <w:sz w:val="28"/>
          <w:szCs w:val="28"/>
        </w:rPr>
        <w:t xml:space="preserve"> центрального банка близки к частным </w:t>
      </w:r>
      <w:proofErr w:type="spellStart"/>
      <w:r w:rsidRPr="00220166">
        <w:rPr>
          <w:rFonts w:ascii="Times New Roman" w:hAnsi="Times New Roman" w:cs="Times New Roman"/>
          <w:sz w:val="28"/>
          <w:szCs w:val="28"/>
        </w:rPr>
        <w:t>криптовалютам</w:t>
      </w:r>
      <w:proofErr w:type="spellEnd"/>
      <w:r w:rsidRPr="00220166">
        <w:rPr>
          <w:rFonts w:ascii="Times New Roman" w:hAnsi="Times New Roman" w:cs="Times New Roman"/>
          <w:sz w:val="28"/>
          <w:szCs w:val="28"/>
        </w:rPr>
        <w:t xml:space="preserve"> и служат альтернативой наличным деньгам, так как могут передаваться непосредственно между пользователями без центрального контрагента, что обеспечивает конфиденциальность транзакций. Для денег в форме записей на специальных счетах, открытых в самом центральном банке, первостепенная задача заключается в необходимости идентификации владельца счета из-за возможного несанкционированного перечисления или выведения денег со счета без разрешения его владельца. Данная форма </w:t>
      </w:r>
      <w:proofErr w:type="spellStart"/>
      <w:r w:rsidRPr="00220166">
        <w:rPr>
          <w:rFonts w:ascii="Times New Roman" w:hAnsi="Times New Roman" w:cs="Times New Roman"/>
          <w:sz w:val="28"/>
          <w:szCs w:val="28"/>
        </w:rPr>
        <w:t>центробанковских</w:t>
      </w:r>
      <w:proofErr w:type="spellEnd"/>
      <w:r w:rsidRPr="00220166">
        <w:rPr>
          <w:rFonts w:ascii="Times New Roman" w:hAnsi="Times New Roman" w:cs="Times New Roman"/>
          <w:sz w:val="28"/>
          <w:szCs w:val="28"/>
        </w:rPr>
        <w:t xml:space="preserve"> денег является близким аналогом денег, хранящихся на счетах в коммерческих банках</w:t>
      </w:r>
      <w:proofErr w:type="gramStart"/>
      <w:r w:rsidRPr="00220166">
        <w:rPr>
          <w:rFonts w:ascii="Times New Roman" w:hAnsi="Times New Roman" w:cs="Times New Roman"/>
          <w:sz w:val="28"/>
          <w:szCs w:val="28"/>
        </w:rPr>
        <w:t>.</w:t>
      </w:r>
      <w:proofErr w:type="gramEnd"/>
      <w:r w:rsidRPr="00220166">
        <w:rPr>
          <w:rFonts w:ascii="Times New Roman" w:hAnsi="Times New Roman" w:cs="Times New Roman"/>
          <w:sz w:val="28"/>
          <w:szCs w:val="28"/>
        </w:rPr>
        <w:t xml:space="preserve"> </w:t>
      </w:r>
      <w:proofErr w:type="gramStart"/>
      <w:r w:rsidRPr="00220166">
        <w:rPr>
          <w:rFonts w:ascii="Times New Roman" w:hAnsi="Times New Roman" w:cs="Times New Roman"/>
          <w:sz w:val="28"/>
          <w:szCs w:val="28"/>
        </w:rPr>
        <w:t>р</w:t>
      </w:r>
      <w:proofErr w:type="gramEnd"/>
      <w:r w:rsidRPr="00220166">
        <w:rPr>
          <w:rFonts w:ascii="Times New Roman" w:hAnsi="Times New Roman" w:cs="Times New Roman"/>
          <w:sz w:val="28"/>
          <w:szCs w:val="28"/>
        </w:rPr>
        <w:t>иски ОБРАЩЕНИЯ ЦИФРОВЫХ ДЕНЕГ центральны</w:t>
      </w:r>
      <w:r w:rsidR="00F12712">
        <w:rPr>
          <w:rFonts w:ascii="Times New Roman" w:hAnsi="Times New Roman" w:cs="Times New Roman"/>
          <w:sz w:val="28"/>
          <w:szCs w:val="28"/>
        </w:rPr>
        <w:t xml:space="preserve">х </w:t>
      </w:r>
      <w:r w:rsidRPr="00220166">
        <w:rPr>
          <w:rFonts w:ascii="Times New Roman" w:hAnsi="Times New Roman" w:cs="Times New Roman"/>
          <w:sz w:val="28"/>
          <w:szCs w:val="28"/>
        </w:rPr>
        <w:t>банко</w:t>
      </w:r>
      <w:r w:rsidR="00F12712">
        <w:rPr>
          <w:rFonts w:ascii="Times New Roman" w:hAnsi="Times New Roman" w:cs="Times New Roman"/>
          <w:sz w:val="28"/>
          <w:szCs w:val="28"/>
        </w:rPr>
        <w:t>в.</w:t>
      </w:r>
      <w:r w:rsidRPr="00220166">
        <w:rPr>
          <w:rFonts w:ascii="Times New Roman" w:hAnsi="Times New Roman" w:cs="Times New Roman"/>
          <w:sz w:val="28"/>
          <w:szCs w:val="28"/>
        </w:rPr>
        <w:t xml:space="preserve"> Несмотря на </w:t>
      </w:r>
      <w:proofErr w:type="gramStart"/>
      <w:r w:rsidRPr="00220166">
        <w:rPr>
          <w:rFonts w:ascii="Times New Roman" w:hAnsi="Times New Roman" w:cs="Times New Roman"/>
          <w:sz w:val="28"/>
          <w:szCs w:val="28"/>
        </w:rPr>
        <w:t>то</w:t>
      </w:r>
      <w:proofErr w:type="gramEnd"/>
      <w:r w:rsidRPr="00220166">
        <w:rPr>
          <w:rFonts w:ascii="Times New Roman" w:hAnsi="Times New Roman" w:cs="Times New Roman"/>
          <w:sz w:val="28"/>
          <w:szCs w:val="28"/>
        </w:rPr>
        <w:t xml:space="preserve"> что эмитентом цифровой валюты выступает Центробанк, данная форма денег также несет определенные риски для пользователей/потребителей, </w:t>
      </w:r>
      <w:r w:rsidRPr="00220166">
        <w:rPr>
          <w:rFonts w:ascii="Times New Roman" w:hAnsi="Times New Roman" w:cs="Times New Roman"/>
          <w:sz w:val="28"/>
          <w:szCs w:val="28"/>
        </w:rPr>
        <w:lastRenderedPageBreak/>
        <w:t xml:space="preserve">финансовой/банковской системы и государства. Однако характер рисков и их потенциальное влияние будет существенно отличаться от рисков обращения частных </w:t>
      </w:r>
      <w:proofErr w:type="spellStart"/>
      <w:r w:rsidRPr="00220166">
        <w:rPr>
          <w:rFonts w:ascii="Times New Roman" w:hAnsi="Times New Roman" w:cs="Times New Roman"/>
          <w:sz w:val="28"/>
          <w:szCs w:val="28"/>
        </w:rPr>
        <w:t>криптовалют</w:t>
      </w:r>
      <w:proofErr w:type="spellEnd"/>
      <w:r w:rsidRPr="00220166">
        <w:rPr>
          <w:rFonts w:ascii="Times New Roman" w:hAnsi="Times New Roman" w:cs="Times New Roman"/>
          <w:sz w:val="28"/>
          <w:szCs w:val="28"/>
        </w:rPr>
        <w:t xml:space="preserve">. Для пользователей ключевыми рисками станут кибернетические — угроза потери средств из-за взломов системы хакерами и операционные — сбои в системе, приводящие к утере данных пользователей. В остальном деньги </w:t>
      </w:r>
      <w:proofErr w:type="spellStart"/>
      <w:r w:rsidRPr="00220166">
        <w:rPr>
          <w:rFonts w:ascii="Times New Roman" w:hAnsi="Times New Roman" w:cs="Times New Roman"/>
          <w:sz w:val="28"/>
          <w:szCs w:val="28"/>
        </w:rPr>
        <w:t>центробанка</w:t>
      </w:r>
      <w:proofErr w:type="spellEnd"/>
      <w:r w:rsidRPr="00220166">
        <w:rPr>
          <w:rFonts w:ascii="Times New Roman" w:hAnsi="Times New Roman" w:cs="Times New Roman"/>
          <w:sz w:val="28"/>
          <w:szCs w:val="28"/>
        </w:rPr>
        <w:t xml:space="preserve"> для пользователей безопасны: они не подвержены рыночным колебаниям и по ним отсутствует кредитный риск, так как вероятность банкротства </w:t>
      </w:r>
      <w:proofErr w:type="spellStart"/>
      <w:r w:rsidRPr="00220166">
        <w:rPr>
          <w:rFonts w:ascii="Times New Roman" w:hAnsi="Times New Roman" w:cs="Times New Roman"/>
          <w:sz w:val="28"/>
          <w:szCs w:val="28"/>
        </w:rPr>
        <w:t>центробанка</w:t>
      </w:r>
      <w:proofErr w:type="spellEnd"/>
      <w:r w:rsidRPr="00220166">
        <w:rPr>
          <w:rFonts w:ascii="Times New Roman" w:hAnsi="Times New Roman" w:cs="Times New Roman"/>
          <w:sz w:val="28"/>
          <w:szCs w:val="28"/>
        </w:rPr>
        <w:t>, а значит, и невыполнения им взятых на себя обязатель</w:t>
      </w:r>
      <w:proofErr w:type="gramStart"/>
      <w:r w:rsidRPr="00220166">
        <w:rPr>
          <w:rFonts w:ascii="Times New Roman" w:hAnsi="Times New Roman" w:cs="Times New Roman"/>
          <w:sz w:val="28"/>
          <w:szCs w:val="28"/>
        </w:rPr>
        <w:t>ств стр</w:t>
      </w:r>
      <w:proofErr w:type="gramEnd"/>
      <w:r w:rsidRPr="00220166">
        <w:rPr>
          <w:rFonts w:ascii="Times New Roman" w:hAnsi="Times New Roman" w:cs="Times New Roman"/>
          <w:sz w:val="28"/>
          <w:szCs w:val="28"/>
        </w:rPr>
        <w:t xml:space="preserve">емится к нулю. В данном случае цифровые деньги </w:t>
      </w:r>
      <w:proofErr w:type="spellStart"/>
      <w:r w:rsidRPr="00220166">
        <w:rPr>
          <w:rFonts w:ascii="Times New Roman" w:hAnsi="Times New Roman" w:cs="Times New Roman"/>
          <w:sz w:val="28"/>
          <w:szCs w:val="28"/>
        </w:rPr>
        <w:t>центробанка</w:t>
      </w:r>
      <w:proofErr w:type="spellEnd"/>
      <w:r w:rsidRPr="00220166">
        <w:rPr>
          <w:rFonts w:ascii="Times New Roman" w:hAnsi="Times New Roman" w:cs="Times New Roman"/>
          <w:sz w:val="28"/>
          <w:szCs w:val="28"/>
        </w:rPr>
        <w:t xml:space="preserve"> более безопасны для владельцев, чем частные цифровые деньги. Потенциальное влияние цифровых денег центрального банка на финансовую систему оценивается экономистами как потенциально весьма существенное, несмотря на объективные сложности в оценке некоторых рисков в текущий момент</w:t>
      </w:r>
      <w:r w:rsidR="00F12712">
        <w:rPr>
          <w:rFonts w:ascii="Times New Roman" w:hAnsi="Times New Roman" w:cs="Times New Roman"/>
          <w:sz w:val="28"/>
          <w:szCs w:val="28"/>
        </w:rPr>
        <w:t>.</w:t>
      </w:r>
      <w:r w:rsidRPr="00220166">
        <w:rPr>
          <w:rFonts w:ascii="Times New Roman" w:hAnsi="Times New Roman" w:cs="Times New Roman"/>
          <w:sz w:val="28"/>
          <w:szCs w:val="28"/>
        </w:rPr>
        <w:t xml:space="preserve"> На основе традиционных технологий межбанковских расчетов по корреспондентским счетам Денежные средства на специальных счетах физических и юридических лиц, открытых в </w:t>
      </w:r>
      <w:proofErr w:type="spellStart"/>
      <w:r w:rsidRPr="00220166">
        <w:rPr>
          <w:rFonts w:ascii="Times New Roman" w:hAnsi="Times New Roman" w:cs="Times New Roman"/>
          <w:sz w:val="28"/>
          <w:szCs w:val="28"/>
        </w:rPr>
        <w:t>центробанке</w:t>
      </w:r>
      <w:proofErr w:type="spellEnd"/>
      <w:r w:rsidRPr="00220166">
        <w:rPr>
          <w:rFonts w:ascii="Times New Roman" w:hAnsi="Times New Roman" w:cs="Times New Roman"/>
          <w:sz w:val="28"/>
          <w:szCs w:val="28"/>
        </w:rPr>
        <w:t xml:space="preserve"> Денежные средства на корреспондентских счетах коммерческих банков, открытых в централь</w:t>
      </w:r>
      <w:r w:rsidR="00F12712">
        <w:rPr>
          <w:rFonts w:ascii="Times New Roman" w:hAnsi="Times New Roman" w:cs="Times New Roman"/>
          <w:sz w:val="28"/>
          <w:szCs w:val="28"/>
        </w:rPr>
        <w:t xml:space="preserve">ном банке (резервы </w:t>
      </w:r>
      <w:proofErr w:type="spellStart"/>
      <w:r w:rsidR="00F12712">
        <w:rPr>
          <w:rFonts w:ascii="Times New Roman" w:hAnsi="Times New Roman" w:cs="Times New Roman"/>
          <w:sz w:val="28"/>
          <w:szCs w:val="28"/>
        </w:rPr>
        <w:t>центробанка</w:t>
      </w:r>
      <w:proofErr w:type="spellEnd"/>
      <w:r w:rsidR="00F12712">
        <w:rPr>
          <w:rFonts w:ascii="Times New Roman" w:hAnsi="Times New Roman" w:cs="Times New Roman"/>
          <w:sz w:val="28"/>
          <w:szCs w:val="28"/>
        </w:rPr>
        <w:t>).</w:t>
      </w:r>
      <w:r w:rsidRPr="00220166">
        <w:rPr>
          <w:rFonts w:ascii="Times New Roman" w:hAnsi="Times New Roman" w:cs="Times New Roman"/>
          <w:sz w:val="28"/>
          <w:szCs w:val="28"/>
        </w:rPr>
        <w:t xml:space="preserve"> </w:t>
      </w:r>
      <w:r w:rsidR="00F12712">
        <w:rPr>
          <w:rFonts w:ascii="Times New Roman" w:hAnsi="Times New Roman" w:cs="Times New Roman"/>
          <w:sz w:val="28"/>
          <w:szCs w:val="28"/>
        </w:rPr>
        <w:t xml:space="preserve"> </w:t>
      </w:r>
    </w:p>
    <w:p w:rsidR="00F12712" w:rsidRDefault="00220166" w:rsidP="00220166">
      <w:pPr>
        <w:jc w:val="both"/>
        <w:rPr>
          <w:rFonts w:ascii="Times New Roman" w:hAnsi="Times New Roman" w:cs="Times New Roman"/>
          <w:sz w:val="28"/>
          <w:szCs w:val="28"/>
        </w:rPr>
      </w:pPr>
      <w:r w:rsidRPr="00220166">
        <w:rPr>
          <w:rFonts w:ascii="Times New Roman" w:hAnsi="Times New Roman" w:cs="Times New Roman"/>
          <w:sz w:val="28"/>
          <w:szCs w:val="28"/>
        </w:rPr>
        <w:t xml:space="preserve">Если для домохозяйств и компаний появится возможность открывать счета непосредственно в центральном банке, то в условиях финансовой нестабильности это будет приводить к оттоку средств из коммерческих банков на счета (или </w:t>
      </w:r>
      <w:proofErr w:type="spellStart"/>
      <w:r w:rsidRPr="00220166">
        <w:rPr>
          <w:rFonts w:ascii="Times New Roman" w:hAnsi="Times New Roman" w:cs="Times New Roman"/>
          <w:sz w:val="28"/>
          <w:szCs w:val="28"/>
        </w:rPr>
        <w:t>токены</w:t>
      </w:r>
      <w:proofErr w:type="spellEnd"/>
      <w:r w:rsidRPr="00220166">
        <w:rPr>
          <w:rFonts w:ascii="Times New Roman" w:hAnsi="Times New Roman" w:cs="Times New Roman"/>
          <w:sz w:val="28"/>
          <w:szCs w:val="28"/>
        </w:rPr>
        <w:t xml:space="preserve">) </w:t>
      </w:r>
      <w:proofErr w:type="spellStart"/>
      <w:r w:rsidRPr="00220166">
        <w:rPr>
          <w:rFonts w:ascii="Times New Roman" w:hAnsi="Times New Roman" w:cs="Times New Roman"/>
          <w:sz w:val="28"/>
          <w:szCs w:val="28"/>
        </w:rPr>
        <w:t>центробанка</w:t>
      </w:r>
      <w:proofErr w:type="spellEnd"/>
      <w:r w:rsidRPr="00220166">
        <w:rPr>
          <w:rFonts w:ascii="Times New Roman" w:hAnsi="Times New Roman" w:cs="Times New Roman"/>
          <w:sz w:val="28"/>
          <w:szCs w:val="28"/>
        </w:rPr>
        <w:t xml:space="preserve">. Отток средств будет ухудшать ликвидность коммерческих </w:t>
      </w:r>
      <w:proofErr w:type="gramStart"/>
      <w:r w:rsidRPr="00220166">
        <w:rPr>
          <w:rFonts w:ascii="Times New Roman" w:hAnsi="Times New Roman" w:cs="Times New Roman"/>
          <w:sz w:val="28"/>
          <w:szCs w:val="28"/>
        </w:rPr>
        <w:t>банков</w:t>
      </w:r>
      <w:proofErr w:type="gramEnd"/>
      <w:r w:rsidRPr="00220166">
        <w:rPr>
          <w:rFonts w:ascii="Times New Roman" w:hAnsi="Times New Roman" w:cs="Times New Roman"/>
          <w:sz w:val="28"/>
          <w:szCs w:val="28"/>
        </w:rPr>
        <w:t xml:space="preserve"> и препятствовать выполнению ими функций финансовых посредников. Вторая существенная угроза со стороны цифровых денег </w:t>
      </w:r>
      <w:proofErr w:type="spellStart"/>
      <w:r w:rsidRPr="00220166">
        <w:rPr>
          <w:rFonts w:ascii="Times New Roman" w:hAnsi="Times New Roman" w:cs="Times New Roman"/>
          <w:sz w:val="28"/>
          <w:szCs w:val="28"/>
        </w:rPr>
        <w:t>центробанка</w:t>
      </w:r>
      <w:proofErr w:type="spellEnd"/>
      <w:r w:rsidRPr="00220166">
        <w:rPr>
          <w:rFonts w:ascii="Times New Roman" w:hAnsi="Times New Roman" w:cs="Times New Roman"/>
          <w:sz w:val="28"/>
          <w:szCs w:val="28"/>
        </w:rPr>
        <w:t xml:space="preserve"> — это потенциальное снижение доходности коммерческих банков за счет потери клиентов, так как часть из них предпочтет пользоваться услугами центрального банка, а не частных кредитных организаций. Соответственно банки утратят часть комиссионных доходов. Кроме того, для удержания клиентов банкам потребуется нести дополнительные процентные расходы по депозитам, так как клиенты могут предпочесть безопасные счета </w:t>
      </w:r>
      <w:proofErr w:type="spellStart"/>
      <w:r w:rsidRPr="00220166">
        <w:rPr>
          <w:rFonts w:ascii="Times New Roman" w:hAnsi="Times New Roman" w:cs="Times New Roman"/>
          <w:sz w:val="28"/>
          <w:szCs w:val="28"/>
        </w:rPr>
        <w:t>центробанка</w:t>
      </w:r>
      <w:proofErr w:type="spellEnd"/>
      <w:r w:rsidRPr="00220166">
        <w:rPr>
          <w:rFonts w:ascii="Times New Roman" w:hAnsi="Times New Roman" w:cs="Times New Roman"/>
          <w:sz w:val="28"/>
          <w:szCs w:val="28"/>
        </w:rPr>
        <w:t xml:space="preserve"> текущим и расчетным счетам в коммерческих банках. В итоге риски для банковской системы со стороны цифровых денег центрального банка более существенны, чем по частным цифровым деньгам. Для государства и финансового регулятора также возникают определенные риски вследствие выпуска цифровых денег: </w:t>
      </w:r>
      <w:proofErr w:type="spellStart"/>
      <w:r w:rsidRPr="00220166">
        <w:rPr>
          <w:rFonts w:ascii="Times New Roman" w:hAnsi="Times New Roman" w:cs="Times New Roman"/>
          <w:sz w:val="28"/>
          <w:szCs w:val="28"/>
        </w:rPr>
        <w:t>репутационный</w:t>
      </w:r>
      <w:proofErr w:type="spellEnd"/>
      <w:r w:rsidRPr="00220166">
        <w:rPr>
          <w:rFonts w:ascii="Times New Roman" w:hAnsi="Times New Roman" w:cs="Times New Roman"/>
          <w:sz w:val="28"/>
          <w:szCs w:val="28"/>
        </w:rPr>
        <w:t xml:space="preserve"> и стратегический</w:t>
      </w:r>
      <w:proofErr w:type="gramStart"/>
      <w:r w:rsidRPr="00220166">
        <w:rPr>
          <w:rFonts w:ascii="Times New Roman" w:hAnsi="Times New Roman" w:cs="Times New Roman"/>
          <w:sz w:val="28"/>
          <w:szCs w:val="28"/>
        </w:rPr>
        <w:t>9</w:t>
      </w:r>
      <w:proofErr w:type="gramEnd"/>
      <w:r w:rsidRPr="00220166">
        <w:rPr>
          <w:rFonts w:ascii="Times New Roman" w:hAnsi="Times New Roman" w:cs="Times New Roman"/>
          <w:sz w:val="28"/>
          <w:szCs w:val="28"/>
        </w:rPr>
        <w:t xml:space="preserve"> . Вхождение </w:t>
      </w:r>
      <w:proofErr w:type="spellStart"/>
      <w:r w:rsidRPr="00220166">
        <w:rPr>
          <w:rFonts w:ascii="Times New Roman" w:hAnsi="Times New Roman" w:cs="Times New Roman"/>
          <w:sz w:val="28"/>
          <w:szCs w:val="28"/>
        </w:rPr>
        <w:t>центробанков</w:t>
      </w:r>
      <w:proofErr w:type="spellEnd"/>
      <w:r w:rsidRPr="00220166">
        <w:rPr>
          <w:rFonts w:ascii="Times New Roman" w:hAnsi="Times New Roman" w:cs="Times New Roman"/>
          <w:sz w:val="28"/>
          <w:szCs w:val="28"/>
        </w:rPr>
        <w:t xml:space="preserve"> на новые неизведанные территории всегда сопряжено с определенными рисками. Расширение сфер ответственности в части роста клиентской базы повлечет за </w:t>
      </w:r>
      <w:r w:rsidRPr="00220166">
        <w:rPr>
          <w:rFonts w:ascii="Times New Roman" w:hAnsi="Times New Roman" w:cs="Times New Roman"/>
          <w:sz w:val="28"/>
          <w:szCs w:val="28"/>
        </w:rPr>
        <w:lastRenderedPageBreak/>
        <w:t xml:space="preserve">особой необходимость организационного перестроения штатной работы регулятора, а возможные сбои в системе могут повлечь за собой </w:t>
      </w:r>
      <w:proofErr w:type="spellStart"/>
      <w:r w:rsidRPr="00220166">
        <w:rPr>
          <w:rFonts w:ascii="Times New Roman" w:hAnsi="Times New Roman" w:cs="Times New Roman"/>
          <w:sz w:val="28"/>
          <w:szCs w:val="28"/>
        </w:rPr>
        <w:t>репутационные</w:t>
      </w:r>
      <w:proofErr w:type="spellEnd"/>
      <w:r w:rsidRPr="00220166">
        <w:rPr>
          <w:rFonts w:ascii="Times New Roman" w:hAnsi="Times New Roman" w:cs="Times New Roman"/>
          <w:sz w:val="28"/>
          <w:szCs w:val="28"/>
        </w:rPr>
        <w:t xml:space="preserve"> </w:t>
      </w:r>
      <w:proofErr w:type="gramStart"/>
      <w:r w:rsidRPr="00220166">
        <w:rPr>
          <w:rFonts w:ascii="Times New Roman" w:hAnsi="Times New Roman" w:cs="Times New Roman"/>
          <w:sz w:val="28"/>
          <w:szCs w:val="28"/>
        </w:rPr>
        <w:t>издержки</w:t>
      </w:r>
      <w:proofErr w:type="gramEnd"/>
      <w:r w:rsidRPr="00220166">
        <w:rPr>
          <w:rFonts w:ascii="Times New Roman" w:hAnsi="Times New Roman" w:cs="Times New Roman"/>
          <w:sz w:val="28"/>
          <w:szCs w:val="28"/>
        </w:rPr>
        <w:t xml:space="preserve"> как для регулятора, так и государства в целом</w:t>
      </w:r>
      <w:r w:rsidR="00F12712">
        <w:rPr>
          <w:rFonts w:ascii="Times New Roman" w:hAnsi="Times New Roman" w:cs="Times New Roman"/>
          <w:sz w:val="28"/>
          <w:szCs w:val="28"/>
        </w:rPr>
        <w:t>.</w:t>
      </w:r>
    </w:p>
    <w:p w:rsidR="00711373" w:rsidRPr="00220166" w:rsidRDefault="00220166" w:rsidP="00220166">
      <w:pPr>
        <w:jc w:val="both"/>
        <w:rPr>
          <w:rFonts w:ascii="Times New Roman" w:hAnsi="Times New Roman" w:cs="Times New Roman"/>
          <w:sz w:val="28"/>
          <w:szCs w:val="28"/>
          <w:lang w:val="en-US"/>
        </w:rPr>
      </w:pPr>
      <w:r w:rsidRPr="00220166">
        <w:rPr>
          <w:rFonts w:ascii="Times New Roman" w:hAnsi="Times New Roman" w:cs="Times New Roman"/>
          <w:sz w:val="28"/>
          <w:szCs w:val="28"/>
        </w:rPr>
        <w:t xml:space="preserve"> Так, для частных цифровых денег более актуальными будут риски для потребителей и государства в целом. В свою очередь, для обращения </w:t>
      </w:r>
      <w:proofErr w:type="spellStart"/>
      <w:r w:rsidRPr="00220166">
        <w:rPr>
          <w:rFonts w:ascii="Times New Roman" w:hAnsi="Times New Roman" w:cs="Times New Roman"/>
          <w:sz w:val="28"/>
          <w:szCs w:val="28"/>
        </w:rPr>
        <w:t>центробанковских</w:t>
      </w:r>
      <w:proofErr w:type="spellEnd"/>
      <w:r w:rsidRPr="00220166">
        <w:rPr>
          <w:rFonts w:ascii="Times New Roman" w:hAnsi="Times New Roman" w:cs="Times New Roman"/>
          <w:sz w:val="28"/>
          <w:szCs w:val="28"/>
        </w:rPr>
        <w:t xml:space="preserve"> цифровых денег для широкого круга пользователей более важными будут риски финансовых посредников, так как они будут конкурировать с депозитами (вкладами) в коммерческих банках. Соответственно, это может приводить к существенному оттоку денежных средств из коммерческих банков в центральный банк в периоды финансовой нестабильности. В исследовании разработаны классификации рисков обращения частных и </w:t>
      </w:r>
      <w:proofErr w:type="spellStart"/>
      <w:r w:rsidRPr="00220166">
        <w:rPr>
          <w:rFonts w:ascii="Times New Roman" w:hAnsi="Times New Roman" w:cs="Times New Roman"/>
          <w:sz w:val="28"/>
          <w:szCs w:val="28"/>
        </w:rPr>
        <w:t>центробанковских</w:t>
      </w:r>
      <w:proofErr w:type="spellEnd"/>
      <w:r w:rsidRPr="00220166">
        <w:rPr>
          <w:rFonts w:ascii="Times New Roman" w:hAnsi="Times New Roman" w:cs="Times New Roman"/>
          <w:sz w:val="28"/>
          <w:szCs w:val="28"/>
        </w:rPr>
        <w:t xml:space="preserve"> цифровых денег и предложен соответствующий экономический и правовой инструментарий по их снижению. Необходимо применение инструментов, которые будут ослаблять влияние цифровых денег центральных банков на банковскую систему. 4. По мнению авторов, на первоначальном этапе Банк России может использовать схожую с Банком Канады систему тестового выпуска собственной цифровой валюты для кредитных организаций. Подобный подход не несет существенных рисков для российских банков и в то же время создает предпосылки для выпуска в дальнейшем национальных цифровых денег уже для широкого круга пользователей</w:t>
      </w:r>
    </w:p>
    <w:sectPr w:rsidR="00711373" w:rsidRPr="002201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66"/>
    <w:rsid w:val="00220166"/>
    <w:rsid w:val="00221C63"/>
    <w:rsid w:val="00711373"/>
    <w:rsid w:val="00F12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3192</Words>
  <Characters>18200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Дом</cp:lastModifiedBy>
  <cp:revision>1</cp:revision>
  <dcterms:created xsi:type="dcterms:W3CDTF">2023-02-10T07:57:00Z</dcterms:created>
  <dcterms:modified xsi:type="dcterms:W3CDTF">2023-02-10T08:21:00Z</dcterms:modified>
</cp:coreProperties>
</file>